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92"/>
      </w:tblGrid>
      <w:tr w:rsidR="0045008E" w:rsidTr="006177C9">
        <w:trPr>
          <w:trHeight w:val="2894"/>
        </w:trPr>
        <w:tc>
          <w:tcPr>
            <w:tcW w:w="9692" w:type="dxa"/>
            <w:vAlign w:val="center"/>
          </w:tcPr>
          <w:p w:rsidR="0045008E" w:rsidRDefault="00D326EA" w:rsidP="0045008E">
            <w:pPr>
              <w:jc w:val="center"/>
              <w:rPr>
                <w:sz w:val="28"/>
                <w:szCs w:val="28"/>
              </w:rPr>
            </w:pPr>
            <w:r w:rsidRPr="00D326EA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1DB40141" wp14:editId="1DA0E7DE">
                  <wp:extent cx="5731510" cy="1653159"/>
                  <wp:effectExtent l="38100" t="0" r="40640" b="0"/>
                  <wp:docPr id="7" name="Diagramme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45008E" w:rsidRDefault="0045008E" w:rsidP="0045008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15BAE">
              <w:rPr>
                <w:rFonts w:ascii="Arial" w:hAnsi="Arial" w:cs="Arial"/>
                <w:b/>
                <w:bCs/>
                <w:sz w:val="28"/>
                <w:szCs w:val="28"/>
              </w:rPr>
              <w:t>Activité - Mesure de la masse de 50 mL d’eau</w:t>
            </w:r>
          </w:p>
          <w:p w:rsidR="006177C9" w:rsidRPr="00A15BAE" w:rsidRDefault="006177C9" w:rsidP="0045008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5008E" w:rsidRDefault="0045008E" w:rsidP="0045008E">
      <w:pPr>
        <w:spacing w:after="0" w:line="240" w:lineRule="auto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30"/>
      </w:tblGrid>
      <w:tr w:rsidR="0045008E" w:rsidRPr="00A15BAE" w:rsidTr="006177C9">
        <w:trPr>
          <w:trHeight w:val="4604"/>
        </w:trPr>
        <w:tc>
          <w:tcPr>
            <w:tcW w:w="4830" w:type="dxa"/>
            <w:vAlign w:val="center"/>
          </w:tcPr>
          <w:p w:rsidR="00A15BAE" w:rsidRPr="00D76D2C" w:rsidRDefault="00A15BAE" w:rsidP="00076B51">
            <w:pPr>
              <w:pStyle w:val="Standard"/>
              <w:autoSpaceDE w:val="0"/>
              <w:ind w:right="30"/>
              <w:rPr>
                <w:rFonts w:ascii="Arial" w:eastAsia="Andalus" w:hAnsi="Arial"/>
                <w:b/>
                <w:bCs/>
                <w:sz w:val="22"/>
                <w:szCs w:val="22"/>
              </w:rPr>
            </w:pPr>
            <w:r w:rsidRPr="00D76D2C">
              <w:rPr>
                <w:rFonts w:ascii="Arial" w:eastAsia="Andalus" w:hAnsi="Arial"/>
                <w:b/>
                <w:bCs/>
                <w:sz w:val="22"/>
                <w:szCs w:val="22"/>
              </w:rPr>
              <w:t>MATERIEL MIS À DISPOSITION</w:t>
            </w:r>
            <w:r w:rsidR="00D76D2C" w:rsidRPr="00D76D2C">
              <w:rPr>
                <w:rFonts w:ascii="Arial" w:eastAsia="Andalus" w:hAnsi="Arial"/>
                <w:b/>
                <w:bCs/>
                <w:sz w:val="22"/>
                <w:szCs w:val="22"/>
              </w:rPr>
              <w:t> :</w:t>
            </w:r>
          </w:p>
          <w:p w:rsidR="00A15BAE" w:rsidRPr="00A15BAE" w:rsidRDefault="00A15BAE" w:rsidP="00D82E59">
            <w:pPr>
              <w:pStyle w:val="Standard"/>
              <w:autoSpaceDE w:val="0"/>
              <w:ind w:right="30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A15BAE" w:rsidRDefault="00A15BAE" w:rsidP="00D82E59">
            <w:pPr>
              <w:pStyle w:val="Standard"/>
              <w:numPr>
                <w:ilvl w:val="0"/>
                <w:numId w:val="2"/>
              </w:numPr>
              <w:tabs>
                <w:tab w:val="left" w:pos="11"/>
                <w:tab w:val="left" w:pos="426"/>
                <w:tab w:val="left" w:pos="560"/>
              </w:tabs>
              <w:ind w:left="426" w:hanging="284"/>
              <w:jc w:val="both"/>
              <w:rPr>
                <w:rFonts w:ascii="Arial" w:hAnsi="Arial"/>
                <w:sz w:val="22"/>
                <w:szCs w:val="22"/>
              </w:rPr>
            </w:pPr>
            <w:r w:rsidRPr="00A15BAE">
              <w:rPr>
                <w:rFonts w:ascii="Arial" w:eastAsia="Andalus" w:hAnsi="Arial"/>
                <w:b/>
                <w:bCs/>
                <w:sz w:val="22"/>
                <w:szCs w:val="22"/>
              </w:rPr>
              <w:t>balance</w:t>
            </w: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 de précision au gramme près</w:t>
            </w:r>
            <w:r>
              <w:rPr>
                <w:rFonts w:ascii="Arial" w:hAnsi="Arial"/>
                <w:sz w:val="22"/>
                <w:szCs w:val="22"/>
              </w:rPr>
              <w:t> ;</w:t>
            </w:r>
          </w:p>
          <w:p w:rsidR="00076B51" w:rsidRPr="00A15BAE" w:rsidRDefault="00076B51" w:rsidP="00D82E59">
            <w:pPr>
              <w:pStyle w:val="Standard"/>
              <w:tabs>
                <w:tab w:val="left" w:pos="11"/>
                <w:tab w:val="left" w:pos="426"/>
                <w:tab w:val="left" w:pos="560"/>
              </w:tabs>
              <w:ind w:left="426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A15BAE" w:rsidRPr="00076B51" w:rsidRDefault="00A15BAE" w:rsidP="00D82E59">
            <w:pPr>
              <w:pStyle w:val="Standard"/>
              <w:numPr>
                <w:ilvl w:val="0"/>
                <w:numId w:val="2"/>
              </w:numPr>
              <w:tabs>
                <w:tab w:val="left" w:pos="11"/>
                <w:tab w:val="left" w:pos="426"/>
                <w:tab w:val="left" w:pos="560"/>
              </w:tabs>
              <w:ind w:left="426" w:hanging="284"/>
              <w:jc w:val="both"/>
              <w:rPr>
                <w:rFonts w:ascii="Arial" w:hAnsi="Arial"/>
                <w:sz w:val="22"/>
                <w:szCs w:val="22"/>
              </w:rPr>
            </w:pP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une </w:t>
            </w:r>
            <w:r w:rsidRPr="00A15BAE">
              <w:rPr>
                <w:rFonts w:ascii="Arial" w:eastAsia="Andalus" w:hAnsi="Arial"/>
                <w:b/>
                <w:bCs/>
                <w:sz w:val="22"/>
                <w:szCs w:val="22"/>
              </w:rPr>
              <w:t>grande éprouvette</w:t>
            </w: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 graduée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A15BAE">
              <w:rPr>
                <w:rFonts w:ascii="Arial" w:eastAsia="Andalus" w:hAnsi="Arial"/>
                <w:sz w:val="22"/>
                <w:szCs w:val="22"/>
              </w:rPr>
              <w:t>permettant de mesurer au maximum 250 </w:t>
            </w:r>
            <w:r w:rsidR="00076B51">
              <w:rPr>
                <w:rFonts w:ascii="Arial" w:eastAsia="Andalus" w:hAnsi="Arial"/>
                <w:sz w:val="22"/>
                <w:szCs w:val="22"/>
              </w:rPr>
              <w:t>mL</w:t>
            </w:r>
            <w:r>
              <w:rPr>
                <w:rFonts w:ascii="Arial" w:eastAsia="Andalus" w:hAnsi="Arial"/>
                <w:sz w:val="22"/>
                <w:szCs w:val="22"/>
              </w:rPr>
              <w:t> ;</w:t>
            </w:r>
          </w:p>
          <w:p w:rsidR="00076B51" w:rsidRPr="00A15BAE" w:rsidRDefault="00076B51" w:rsidP="00D82E59">
            <w:pPr>
              <w:pStyle w:val="Standard"/>
              <w:tabs>
                <w:tab w:val="left" w:pos="11"/>
                <w:tab w:val="left" w:pos="426"/>
                <w:tab w:val="left" w:pos="560"/>
              </w:tabs>
              <w:ind w:left="426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A15BAE" w:rsidRPr="00076B51" w:rsidRDefault="00A15BAE" w:rsidP="00D82E59">
            <w:pPr>
              <w:pStyle w:val="Standard"/>
              <w:numPr>
                <w:ilvl w:val="0"/>
                <w:numId w:val="3"/>
              </w:numPr>
              <w:tabs>
                <w:tab w:val="left" w:pos="11"/>
                <w:tab w:val="left" w:pos="426"/>
                <w:tab w:val="left" w:pos="560"/>
              </w:tabs>
              <w:ind w:left="426" w:hanging="284"/>
              <w:jc w:val="both"/>
              <w:rPr>
                <w:rFonts w:ascii="Arial" w:hAnsi="Arial"/>
                <w:sz w:val="22"/>
                <w:szCs w:val="22"/>
              </w:rPr>
            </w:pP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une </w:t>
            </w:r>
            <w:r w:rsidRPr="00A15BAE">
              <w:rPr>
                <w:rFonts w:ascii="Arial" w:eastAsia="Andalus" w:hAnsi="Arial"/>
                <w:b/>
                <w:bCs/>
                <w:sz w:val="22"/>
                <w:szCs w:val="22"/>
              </w:rPr>
              <w:t>petite éprouvette</w:t>
            </w: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 graduée</w:t>
            </w:r>
            <w:r w:rsidR="00076B51">
              <w:rPr>
                <w:rFonts w:ascii="Arial" w:hAnsi="Arial"/>
                <w:sz w:val="22"/>
                <w:szCs w:val="22"/>
              </w:rPr>
              <w:t xml:space="preserve"> </w:t>
            </w:r>
            <w:r w:rsidRPr="00A15BAE">
              <w:rPr>
                <w:rFonts w:ascii="Arial" w:eastAsia="Andalus" w:hAnsi="Arial"/>
                <w:sz w:val="22"/>
                <w:szCs w:val="22"/>
              </w:rPr>
              <w:t>permettant de mesurer au maximum 100 </w:t>
            </w:r>
            <w:r w:rsidR="00076B51">
              <w:rPr>
                <w:rFonts w:ascii="Arial" w:eastAsia="Andalus" w:hAnsi="Arial"/>
                <w:sz w:val="22"/>
                <w:szCs w:val="22"/>
              </w:rPr>
              <w:t>mL ;</w:t>
            </w:r>
          </w:p>
          <w:p w:rsidR="00076B51" w:rsidRPr="00A15BAE" w:rsidRDefault="00076B51" w:rsidP="00D82E59">
            <w:pPr>
              <w:pStyle w:val="Standard"/>
              <w:tabs>
                <w:tab w:val="left" w:pos="11"/>
                <w:tab w:val="left" w:pos="426"/>
                <w:tab w:val="left" w:pos="560"/>
              </w:tabs>
              <w:ind w:left="426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A15BAE" w:rsidRPr="00076B51" w:rsidRDefault="00A15BAE" w:rsidP="00D82E59">
            <w:pPr>
              <w:pStyle w:val="Standard"/>
              <w:numPr>
                <w:ilvl w:val="0"/>
                <w:numId w:val="3"/>
              </w:numPr>
              <w:tabs>
                <w:tab w:val="left" w:pos="11"/>
                <w:tab w:val="left" w:pos="426"/>
                <w:tab w:val="left" w:pos="560"/>
              </w:tabs>
              <w:ind w:left="426" w:hanging="284"/>
              <w:jc w:val="both"/>
              <w:rPr>
                <w:rFonts w:ascii="Arial" w:hAnsi="Arial"/>
                <w:sz w:val="22"/>
                <w:szCs w:val="22"/>
              </w:rPr>
            </w:pP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un </w:t>
            </w:r>
            <w:r w:rsidRPr="00A15BAE">
              <w:rPr>
                <w:rFonts w:ascii="Arial" w:eastAsia="Andalus" w:hAnsi="Arial"/>
                <w:b/>
                <w:bCs/>
                <w:sz w:val="22"/>
                <w:szCs w:val="22"/>
              </w:rPr>
              <w:t>grand bécher</w:t>
            </w:r>
            <w:r w:rsidRPr="00A15BAE">
              <w:rPr>
                <w:rFonts w:ascii="Arial" w:eastAsia="Andalus" w:hAnsi="Arial"/>
                <w:sz w:val="22"/>
                <w:szCs w:val="22"/>
              </w:rPr>
              <w:t xml:space="preserve"> permettant de mesurer au maximum 2</w:t>
            </w:r>
            <w:r w:rsidR="00076B51">
              <w:rPr>
                <w:rFonts w:ascii="Arial" w:eastAsia="Andalus" w:hAnsi="Arial"/>
                <w:sz w:val="22"/>
                <w:szCs w:val="22"/>
              </w:rPr>
              <w:t>50 mL ;</w:t>
            </w:r>
          </w:p>
          <w:p w:rsidR="00076B51" w:rsidRPr="00A15BAE" w:rsidRDefault="00076B51" w:rsidP="00D82E59">
            <w:pPr>
              <w:pStyle w:val="Standard"/>
              <w:tabs>
                <w:tab w:val="left" w:pos="11"/>
                <w:tab w:val="left" w:pos="426"/>
                <w:tab w:val="left" w:pos="560"/>
              </w:tabs>
              <w:ind w:left="426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45008E" w:rsidRPr="00076B51" w:rsidRDefault="00A15BAE" w:rsidP="00D82E59">
            <w:pPr>
              <w:pStyle w:val="Paragraphedeliste"/>
              <w:numPr>
                <w:ilvl w:val="0"/>
                <w:numId w:val="3"/>
              </w:numPr>
              <w:tabs>
                <w:tab w:val="left" w:pos="426"/>
              </w:tabs>
              <w:ind w:left="426" w:hanging="284"/>
              <w:jc w:val="both"/>
              <w:rPr>
                <w:rFonts w:ascii="Arial" w:hAnsi="Arial" w:cs="Arial"/>
              </w:rPr>
            </w:pPr>
            <w:r w:rsidRPr="00A15BAE">
              <w:rPr>
                <w:rFonts w:ascii="Arial" w:eastAsia="Andalus" w:hAnsi="Arial" w:cs="Arial"/>
                <w:kern w:val="3"/>
              </w:rPr>
              <w:t xml:space="preserve">un </w:t>
            </w:r>
            <w:r w:rsidRPr="00A15BAE">
              <w:rPr>
                <w:rFonts w:ascii="Arial" w:eastAsia="Andalus" w:hAnsi="Arial" w:cs="Arial"/>
                <w:b/>
                <w:bCs/>
                <w:kern w:val="3"/>
              </w:rPr>
              <w:t>petit bécher</w:t>
            </w:r>
            <w:r w:rsidR="00076B51">
              <w:rPr>
                <w:rFonts w:ascii="Arial" w:eastAsia="Andalus" w:hAnsi="Arial" w:cs="Arial"/>
                <w:kern w:val="3"/>
              </w:rPr>
              <w:t xml:space="preserve"> </w:t>
            </w:r>
            <w:r w:rsidRPr="00A15BAE">
              <w:rPr>
                <w:rFonts w:ascii="Arial" w:eastAsia="Andalus" w:hAnsi="Arial" w:cs="Arial"/>
                <w:kern w:val="3"/>
              </w:rPr>
              <w:t>permetta</w:t>
            </w:r>
            <w:r w:rsidR="00076B51">
              <w:rPr>
                <w:rFonts w:ascii="Arial" w:eastAsia="Andalus" w:hAnsi="Arial" w:cs="Arial"/>
                <w:kern w:val="3"/>
              </w:rPr>
              <w:t>nt de mesurer au maximum 100 mL ;</w:t>
            </w:r>
          </w:p>
        </w:tc>
        <w:tc>
          <w:tcPr>
            <w:tcW w:w="4830" w:type="dxa"/>
          </w:tcPr>
          <w:p w:rsidR="0045008E" w:rsidRPr="00A15BAE" w:rsidRDefault="0045008E" w:rsidP="00A15BAE">
            <w:pPr>
              <w:jc w:val="center"/>
              <w:rPr>
                <w:rFonts w:ascii="Arial" w:hAnsi="Arial" w:cs="Arial"/>
              </w:rPr>
            </w:pPr>
            <w:r w:rsidRPr="00A15BAE">
              <w:rPr>
                <w:rFonts w:ascii="Arial" w:eastAsia="Andalus" w:hAnsi="Arial" w:cs="Arial"/>
                <w:b/>
                <w:bCs/>
                <w:noProof/>
                <w:lang w:eastAsia="fr-FR"/>
              </w:rPr>
              <w:drawing>
                <wp:inline distT="0" distB="0" distL="0" distR="0" wp14:anchorId="406D7DA9" wp14:editId="437A933D">
                  <wp:extent cx="1069676" cy="612475"/>
                  <wp:effectExtent l="0" t="0" r="0" b="0"/>
                  <wp:docPr id="3" name="Image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50"/>
                          <a:stretch/>
                        </pic:blipFill>
                        <pic:spPr bwMode="auto">
                          <a:xfrm>
                            <a:off x="0" y="0"/>
                            <a:ext cx="1073160" cy="61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5008E" w:rsidRPr="00A15BAE" w:rsidRDefault="005F222C" w:rsidP="00A15B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28825D6" wp14:editId="5C2043A1">
                  <wp:extent cx="2743200" cy="2324338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118" cy="232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008E" w:rsidRPr="00A15BAE" w:rsidRDefault="0045008E" w:rsidP="0045008E">
      <w:pPr>
        <w:spacing w:after="0" w:line="240" w:lineRule="auto"/>
        <w:rPr>
          <w:rFonts w:ascii="Arial" w:hAnsi="Arial" w:cs="Arial"/>
        </w:rPr>
      </w:pPr>
    </w:p>
    <w:p w:rsidR="006177C9" w:rsidRDefault="006177C9" w:rsidP="00D76D2C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</w:rPr>
      </w:pPr>
    </w:p>
    <w:p w:rsidR="00D76D2C" w:rsidRPr="00981E66" w:rsidRDefault="00D76D2C" w:rsidP="00D76D2C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</w:rPr>
      </w:pPr>
      <w:r w:rsidRPr="00981E66">
        <w:rPr>
          <w:rFonts w:ascii="Arial" w:eastAsia="Andalus" w:hAnsi="Arial"/>
          <w:b/>
          <w:bCs/>
          <w:sz w:val="22"/>
          <w:szCs w:val="22"/>
        </w:rPr>
        <w:t>EXPERIENCE :</w:t>
      </w:r>
    </w:p>
    <w:p w:rsidR="00D76D2C" w:rsidRPr="00D76D2C" w:rsidRDefault="00D76D2C" w:rsidP="00D76D2C">
      <w:pPr>
        <w:pStyle w:val="Standard"/>
        <w:ind w:right="3288"/>
        <w:rPr>
          <w:rFonts w:ascii="Arial" w:eastAsia="Andalus" w:hAnsi="Arial"/>
          <w:b/>
          <w:bCs/>
          <w:sz w:val="22"/>
          <w:szCs w:val="22"/>
        </w:rPr>
      </w:pPr>
    </w:p>
    <w:p w:rsidR="00D76D2C" w:rsidRDefault="00D76D2C" w:rsidP="00D76D2C">
      <w:pPr>
        <w:pStyle w:val="Standard"/>
        <w:rPr>
          <w:rFonts w:ascii="Arial" w:eastAsia="Andalus" w:hAnsi="Arial"/>
          <w:sz w:val="22"/>
          <w:szCs w:val="22"/>
        </w:rPr>
      </w:pPr>
      <w:r w:rsidRPr="00D76D2C">
        <w:rPr>
          <w:rFonts w:ascii="Arial" w:eastAsia="Andalus" w:hAnsi="Arial"/>
          <w:sz w:val="22"/>
          <w:szCs w:val="22"/>
        </w:rPr>
        <w:t>Mesurer la masse d'un volume d'eau de 50 mL en utilisant la grande éprouvette. Noter le résultat dans le tableau ci-dessous. Renouveler l'expérience une deuxième fois puis avec les trois autres appareils de mesure de volume.</w:t>
      </w:r>
    </w:p>
    <w:p w:rsidR="00D82E59" w:rsidRPr="00D76D2C" w:rsidRDefault="00D82E59" w:rsidP="00D76D2C">
      <w:pPr>
        <w:pStyle w:val="Standard"/>
        <w:rPr>
          <w:rFonts w:ascii="Arial" w:eastAsia="Andalus" w:hAnsi="Arial"/>
          <w:i/>
          <w:iCs/>
          <w:sz w:val="22"/>
          <w:szCs w:val="22"/>
        </w:rPr>
      </w:pPr>
    </w:p>
    <w:tbl>
      <w:tblPr>
        <w:tblW w:w="9621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6"/>
        <w:gridCol w:w="2137"/>
        <w:gridCol w:w="2039"/>
        <w:gridCol w:w="1924"/>
        <w:gridCol w:w="1925"/>
      </w:tblGrid>
      <w:tr w:rsidR="00D76D2C" w:rsidRPr="00D76D2C" w:rsidTr="006177C9">
        <w:trPr>
          <w:trHeight w:val="470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>Instrument de mesure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>grande éprouvette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>petite éprouvette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>grand bécher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>petit bécher</w:t>
            </w:r>
          </w:p>
        </w:tc>
      </w:tr>
      <w:tr w:rsidR="00D76D2C" w:rsidRPr="00D76D2C" w:rsidTr="006177C9">
        <w:trPr>
          <w:trHeight w:val="941"/>
        </w:trPr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>masse de</w:t>
            </w:r>
          </w:p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>50 mL d’eau</w:t>
            </w: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         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g</w:t>
            </w:r>
          </w:p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        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g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     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  g</w:t>
            </w:r>
          </w:p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   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    g</w:t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          g</w:t>
            </w:r>
          </w:p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          g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  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        g</w:t>
            </w:r>
          </w:p>
          <w:p w:rsidR="00D76D2C" w:rsidRPr="00D76D2C" w:rsidRDefault="00D76D2C" w:rsidP="0071501C">
            <w:pPr>
              <w:pStyle w:val="TableContents"/>
              <w:jc w:val="center"/>
              <w:rPr>
                <w:rFonts w:ascii="Arial" w:eastAsia="Wingdings" w:hAnsi="Arial"/>
                <w:color w:val="000000"/>
                <w:sz w:val="22"/>
                <w:szCs w:val="22"/>
              </w:rPr>
            </w:pP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m = </w:t>
            </w:r>
            <w:r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</w:t>
            </w:r>
            <w:r w:rsidRPr="00D76D2C">
              <w:rPr>
                <w:rFonts w:ascii="Arial" w:eastAsia="Wingdings" w:hAnsi="Arial"/>
                <w:color w:val="000000"/>
                <w:sz w:val="22"/>
                <w:szCs w:val="22"/>
              </w:rPr>
              <w:t xml:space="preserve">                  g</w:t>
            </w:r>
          </w:p>
        </w:tc>
      </w:tr>
    </w:tbl>
    <w:p w:rsidR="00D76D2C" w:rsidRDefault="00D76D2C" w:rsidP="00D76D2C">
      <w:pPr>
        <w:pStyle w:val="Standard"/>
        <w:autoSpaceDE w:val="0"/>
        <w:spacing w:line="360" w:lineRule="auto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6177C9" w:rsidRDefault="006177C9" w:rsidP="00D76D2C">
      <w:pPr>
        <w:pStyle w:val="Standard"/>
        <w:autoSpaceDE w:val="0"/>
        <w:spacing w:line="360" w:lineRule="auto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6177C9" w:rsidRDefault="006177C9" w:rsidP="00D76D2C">
      <w:pPr>
        <w:pStyle w:val="Standard"/>
        <w:autoSpaceDE w:val="0"/>
        <w:spacing w:line="360" w:lineRule="auto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6177C9" w:rsidRDefault="006177C9" w:rsidP="00D76D2C">
      <w:pPr>
        <w:pStyle w:val="Standard"/>
        <w:autoSpaceDE w:val="0"/>
        <w:spacing w:line="360" w:lineRule="auto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6177C9" w:rsidRDefault="006177C9" w:rsidP="00D76D2C">
      <w:pPr>
        <w:pStyle w:val="Standard"/>
        <w:autoSpaceDE w:val="0"/>
        <w:spacing w:line="360" w:lineRule="auto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671841" w:rsidRDefault="00671841" w:rsidP="00671841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</w:rPr>
      </w:pPr>
      <w:r w:rsidRPr="00671841">
        <w:rPr>
          <w:rFonts w:ascii="Arial" w:eastAsia="Andalus" w:hAnsi="Arial"/>
          <w:b/>
          <w:bCs/>
          <w:sz w:val="22"/>
          <w:szCs w:val="22"/>
        </w:rPr>
        <w:lastRenderedPageBreak/>
        <w:t>RESULTATS :</w:t>
      </w:r>
    </w:p>
    <w:p w:rsidR="00671841" w:rsidRPr="00671841" w:rsidRDefault="00671841" w:rsidP="00671841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</w:rPr>
      </w:pPr>
    </w:p>
    <w:p w:rsidR="00671841" w:rsidRDefault="00671841" w:rsidP="00671841">
      <w:pPr>
        <w:pStyle w:val="Standard"/>
        <w:autoSpaceDE w:val="0"/>
        <w:ind w:right="30"/>
        <w:rPr>
          <w:rFonts w:ascii="Arial" w:eastAsia="Wingdings" w:hAnsi="Arial"/>
          <w:sz w:val="22"/>
          <w:szCs w:val="22"/>
        </w:rPr>
      </w:pPr>
      <w:r>
        <w:rPr>
          <w:rFonts w:ascii="Arial" w:eastAsia="Andalus" w:hAnsi="Arial"/>
          <w:sz w:val="22"/>
          <w:szCs w:val="22"/>
        </w:rPr>
        <w:t>Inscrire au tableau pour indiquer l</w:t>
      </w:r>
      <w:r w:rsidRPr="00671841">
        <w:rPr>
          <w:rFonts w:ascii="Arial" w:eastAsia="Andalus" w:hAnsi="Arial"/>
          <w:sz w:val="22"/>
          <w:szCs w:val="22"/>
        </w:rPr>
        <w:t xml:space="preserve">es huit résultats </w:t>
      </w:r>
      <w:r>
        <w:rPr>
          <w:rFonts w:ascii="Arial" w:eastAsia="Andalus" w:hAnsi="Arial"/>
          <w:sz w:val="22"/>
          <w:szCs w:val="22"/>
        </w:rPr>
        <w:t xml:space="preserve">obtenus </w:t>
      </w:r>
      <w:r w:rsidRPr="00671841">
        <w:rPr>
          <w:rFonts w:ascii="Arial" w:eastAsia="Andalus" w:hAnsi="Arial"/>
          <w:sz w:val="22"/>
          <w:szCs w:val="22"/>
        </w:rPr>
        <w:t>puis c</w:t>
      </w:r>
      <w:r w:rsidRPr="00671841">
        <w:rPr>
          <w:rFonts w:ascii="Arial" w:eastAsia="Wingdings" w:hAnsi="Arial"/>
          <w:sz w:val="22"/>
          <w:szCs w:val="22"/>
        </w:rPr>
        <w:t>ompl</w:t>
      </w:r>
      <w:r>
        <w:rPr>
          <w:rFonts w:ascii="Arial" w:eastAsia="Wingdings" w:hAnsi="Arial"/>
          <w:sz w:val="22"/>
          <w:szCs w:val="22"/>
        </w:rPr>
        <w:t>é</w:t>
      </w:r>
      <w:r w:rsidRPr="00671841">
        <w:rPr>
          <w:rFonts w:ascii="Arial" w:eastAsia="Wingdings" w:hAnsi="Arial"/>
          <w:sz w:val="22"/>
          <w:szCs w:val="22"/>
        </w:rPr>
        <w:t>ter les histogrammes suivants.</w:t>
      </w:r>
    </w:p>
    <w:p w:rsidR="00671841" w:rsidRDefault="00671841" w:rsidP="00671841">
      <w:pPr>
        <w:pStyle w:val="Standard"/>
        <w:autoSpaceDE w:val="0"/>
        <w:ind w:right="30"/>
        <w:rPr>
          <w:rFonts w:ascii="Arial" w:eastAsia="Wingdings" w:hAnsi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2"/>
        <w:gridCol w:w="4905"/>
      </w:tblGrid>
      <w:tr w:rsidR="00035224" w:rsidTr="00514198">
        <w:tc>
          <w:tcPr>
            <w:tcW w:w="4892" w:type="dxa"/>
            <w:vAlign w:val="center"/>
          </w:tcPr>
          <w:p w:rsidR="00035224" w:rsidRPr="006177C9" w:rsidRDefault="006177C9" w:rsidP="006177C9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sz w:val="22"/>
                <w:szCs w:val="22"/>
              </w:rPr>
              <w:t>Avec la grande éprouvette</w:t>
            </w:r>
          </w:p>
        </w:tc>
        <w:tc>
          <w:tcPr>
            <w:tcW w:w="4905" w:type="dxa"/>
            <w:vAlign w:val="center"/>
          </w:tcPr>
          <w:p w:rsidR="00035224" w:rsidRPr="006177C9" w:rsidRDefault="006177C9" w:rsidP="006177C9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sz w:val="22"/>
                <w:szCs w:val="22"/>
              </w:rPr>
              <w:t>Avec la petite éprouvette</w:t>
            </w:r>
          </w:p>
        </w:tc>
      </w:tr>
      <w:tr w:rsidR="00035224" w:rsidTr="00514198">
        <w:tc>
          <w:tcPr>
            <w:tcW w:w="4892" w:type="dxa"/>
            <w:vAlign w:val="center"/>
          </w:tcPr>
          <w:p w:rsidR="00035224" w:rsidRPr="006177C9" w:rsidRDefault="006177C9" w:rsidP="006177C9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noProof/>
                <w:sz w:val="22"/>
                <w:szCs w:val="22"/>
              </w:rPr>
              <w:drawing>
                <wp:inline distT="0" distB="0" distL="0" distR="0" wp14:anchorId="7FED45AE" wp14:editId="4C97186D">
                  <wp:extent cx="2950234" cy="2277373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917" cy="227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5" w:type="dxa"/>
            <w:vAlign w:val="center"/>
          </w:tcPr>
          <w:p w:rsidR="00035224" w:rsidRPr="006177C9" w:rsidRDefault="006177C9" w:rsidP="006177C9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noProof/>
                <w:sz w:val="22"/>
                <w:szCs w:val="22"/>
              </w:rPr>
              <w:drawing>
                <wp:inline distT="0" distB="0" distL="0" distR="0" wp14:anchorId="5B90DCF2" wp14:editId="5F791777">
                  <wp:extent cx="2958860" cy="2284032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034" cy="2288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224" w:rsidTr="00514198">
        <w:tc>
          <w:tcPr>
            <w:tcW w:w="4892" w:type="dxa"/>
            <w:vAlign w:val="center"/>
          </w:tcPr>
          <w:p w:rsidR="00035224" w:rsidRPr="006177C9" w:rsidRDefault="006177C9" w:rsidP="006177C9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sz w:val="22"/>
                <w:szCs w:val="22"/>
              </w:rPr>
              <w:t>Avec le grand bécher</w:t>
            </w:r>
          </w:p>
        </w:tc>
        <w:tc>
          <w:tcPr>
            <w:tcW w:w="4905" w:type="dxa"/>
            <w:vAlign w:val="center"/>
          </w:tcPr>
          <w:p w:rsidR="00035224" w:rsidRPr="006177C9" w:rsidRDefault="006177C9" w:rsidP="006177C9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sz w:val="22"/>
                <w:szCs w:val="22"/>
              </w:rPr>
              <w:t>Avec le petit bécher</w:t>
            </w:r>
          </w:p>
        </w:tc>
      </w:tr>
      <w:tr w:rsidR="006177C9" w:rsidTr="00514198">
        <w:tc>
          <w:tcPr>
            <w:tcW w:w="4892" w:type="dxa"/>
            <w:vAlign w:val="center"/>
          </w:tcPr>
          <w:p w:rsidR="006177C9" w:rsidRPr="006177C9" w:rsidRDefault="006177C9" w:rsidP="0071501C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noProof/>
                <w:sz w:val="22"/>
                <w:szCs w:val="22"/>
              </w:rPr>
              <w:drawing>
                <wp:inline distT="0" distB="0" distL="0" distR="0" wp14:anchorId="7A95262A" wp14:editId="46E603CE">
                  <wp:extent cx="2950234" cy="2277373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917" cy="227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5" w:type="dxa"/>
            <w:vAlign w:val="center"/>
          </w:tcPr>
          <w:p w:rsidR="006177C9" w:rsidRPr="006177C9" w:rsidRDefault="006177C9" w:rsidP="0071501C">
            <w:pPr>
              <w:pStyle w:val="Standard"/>
              <w:autoSpaceDE w:val="0"/>
              <w:ind w:right="30"/>
              <w:jc w:val="center"/>
              <w:rPr>
                <w:rFonts w:ascii="Arial" w:eastAsia="Andalus" w:hAnsi="Arial"/>
                <w:b/>
                <w:sz w:val="22"/>
                <w:szCs w:val="22"/>
              </w:rPr>
            </w:pPr>
            <w:r w:rsidRPr="006177C9">
              <w:rPr>
                <w:rFonts w:ascii="Arial" w:eastAsia="Andalus" w:hAnsi="Arial"/>
                <w:b/>
                <w:noProof/>
                <w:sz w:val="22"/>
                <w:szCs w:val="22"/>
              </w:rPr>
              <w:drawing>
                <wp:inline distT="0" distB="0" distL="0" distR="0" wp14:anchorId="012CDB11" wp14:editId="30DCDDDD">
                  <wp:extent cx="2958860" cy="2284032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034" cy="2288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1841" w:rsidRPr="00671841" w:rsidRDefault="00671841" w:rsidP="00671841">
      <w:pPr>
        <w:pStyle w:val="Standard"/>
        <w:autoSpaceDE w:val="0"/>
        <w:ind w:right="30"/>
        <w:rPr>
          <w:rFonts w:ascii="Arial" w:eastAsia="Andalus" w:hAnsi="Arial"/>
          <w:sz w:val="22"/>
          <w:szCs w:val="22"/>
        </w:rPr>
      </w:pPr>
    </w:p>
    <w:p w:rsidR="006177C9" w:rsidRPr="006177C9" w:rsidRDefault="006177C9">
      <w:pPr>
        <w:spacing w:after="0" w:line="240" w:lineRule="auto"/>
        <w:rPr>
          <w:rFonts w:ascii="Arial" w:eastAsia="Andalus" w:hAnsi="Arial" w:cs="Arial"/>
        </w:rPr>
      </w:pPr>
      <w:r w:rsidRPr="006177C9">
        <w:rPr>
          <w:rFonts w:ascii="Arial" w:eastAsia="Andalus" w:hAnsi="Arial" w:cs="Arial"/>
          <w:b/>
          <w:bCs/>
        </w:rPr>
        <w:t>CONCLUSION :</w:t>
      </w:r>
      <w:r w:rsidRPr="006177C9">
        <w:rPr>
          <w:rFonts w:ascii="Arial" w:eastAsia="Andalus" w:hAnsi="Arial" w:cs="Arial"/>
        </w:rPr>
        <w:t xml:space="preserve"> </w:t>
      </w:r>
    </w:p>
    <w:p w:rsidR="006177C9" w:rsidRDefault="006177C9">
      <w:pPr>
        <w:spacing w:after="0" w:line="240" w:lineRule="auto"/>
        <w:rPr>
          <w:rFonts w:ascii="Arial" w:eastAsia="Andalus" w:hAnsi="Arial" w:cs="Arial"/>
        </w:rPr>
      </w:pPr>
    </w:p>
    <w:p w:rsidR="00A15BAE" w:rsidRDefault="006177C9">
      <w:pPr>
        <w:spacing w:after="0" w:line="240" w:lineRule="auto"/>
        <w:rPr>
          <w:rFonts w:ascii="Arial" w:eastAsia="Andalus" w:hAnsi="Arial" w:cs="Arial"/>
        </w:rPr>
      </w:pPr>
      <w:r w:rsidRPr="006177C9">
        <w:rPr>
          <w:rFonts w:ascii="Arial" w:eastAsia="Andalus" w:hAnsi="Arial" w:cs="Arial"/>
        </w:rPr>
        <w:t>Quel appareil de mesure de volume te parait le plus précis ? Justifier</w:t>
      </w:r>
      <w:r w:rsidR="00D4201D">
        <w:rPr>
          <w:rFonts w:ascii="Arial" w:eastAsia="Andalus" w:hAnsi="Arial" w:cs="Arial"/>
        </w:rPr>
        <w:t>.</w:t>
      </w:r>
    </w:p>
    <w:p w:rsidR="00D4201D" w:rsidRDefault="00D4201D">
      <w:pPr>
        <w:spacing w:after="0" w:line="240" w:lineRule="auto"/>
        <w:rPr>
          <w:rFonts w:ascii="Arial" w:eastAsia="Andalus" w:hAnsi="Arial" w:cs="Arial"/>
        </w:rPr>
      </w:pPr>
    </w:p>
    <w:p w:rsidR="00514198" w:rsidRDefault="005141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14198" w:rsidRPr="00514198" w:rsidRDefault="00514198" w:rsidP="00514198">
      <w:pPr>
        <w:pStyle w:val="Standard"/>
        <w:autoSpaceDE w:val="0"/>
        <w:spacing w:line="360" w:lineRule="auto"/>
        <w:ind w:right="30"/>
        <w:jc w:val="center"/>
        <w:rPr>
          <w:rFonts w:ascii="Arial" w:eastAsia="Andalus" w:hAnsi="Arial"/>
          <w:b/>
          <w:bCs/>
          <w:sz w:val="22"/>
          <w:szCs w:val="22"/>
        </w:rPr>
      </w:pPr>
      <w:r w:rsidRPr="00514198">
        <w:rPr>
          <w:rFonts w:ascii="Arial" w:eastAsia="Andalus" w:hAnsi="Arial"/>
          <w:b/>
          <w:bCs/>
          <w:sz w:val="22"/>
          <w:szCs w:val="22"/>
        </w:rPr>
        <w:lastRenderedPageBreak/>
        <w:t>DOCUMENT D'ACCOMPAGNEMENT POUR LE PROFESSEUR</w:t>
      </w:r>
    </w:p>
    <w:p w:rsid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b/>
          <w:bCs/>
          <w:sz w:val="22"/>
          <w:szCs w:val="22"/>
        </w:rPr>
        <w:t xml:space="preserve">CLASSE CONCERNEE </w:t>
      </w:r>
      <w:r w:rsidRPr="00514198">
        <w:rPr>
          <w:rFonts w:ascii="Arial" w:eastAsia="Andalus" w:hAnsi="Arial"/>
          <w:b/>
          <w:sz w:val="22"/>
          <w:szCs w:val="22"/>
        </w:rPr>
        <w:t>:</w:t>
      </w:r>
      <w:r w:rsidRPr="00514198">
        <w:rPr>
          <w:rFonts w:ascii="Arial" w:eastAsia="Andalus" w:hAnsi="Arial"/>
          <w:sz w:val="22"/>
          <w:szCs w:val="22"/>
        </w:rPr>
        <w:t xml:space="preserve"> 5</w:t>
      </w:r>
      <w:r w:rsidRPr="00514198">
        <w:rPr>
          <w:rFonts w:ascii="Arial" w:eastAsia="Andalus" w:hAnsi="Arial"/>
          <w:sz w:val="22"/>
          <w:szCs w:val="22"/>
          <w:vertAlign w:val="superscript"/>
        </w:rPr>
        <w:t>ème</w:t>
      </w: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b/>
          <w:bCs/>
          <w:sz w:val="22"/>
          <w:szCs w:val="22"/>
        </w:rPr>
        <w:t xml:space="preserve">DUREE </w:t>
      </w:r>
      <w:r w:rsidRPr="00514198">
        <w:rPr>
          <w:rFonts w:ascii="Arial" w:eastAsia="Andalus" w:hAnsi="Arial"/>
          <w:b/>
          <w:sz w:val="22"/>
          <w:szCs w:val="22"/>
        </w:rPr>
        <w:t>:</w:t>
      </w:r>
      <w:r w:rsidRPr="00514198">
        <w:rPr>
          <w:rFonts w:ascii="Arial" w:eastAsia="Andalus" w:hAnsi="Arial"/>
          <w:sz w:val="22"/>
          <w:szCs w:val="22"/>
        </w:rPr>
        <w:t xml:space="preserve"> 55 minutes</w:t>
      </w: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514198" w:rsidRDefault="00514198" w:rsidP="00514198">
      <w:pPr>
        <w:pStyle w:val="Standard"/>
        <w:autoSpaceDE w:val="0"/>
        <w:ind w:right="30"/>
        <w:rPr>
          <w:rFonts w:ascii="Arial" w:eastAsia="Andalus" w:hAnsi="Arial"/>
          <w:sz w:val="22"/>
          <w:szCs w:val="22"/>
        </w:rPr>
      </w:pPr>
      <w:r w:rsidRPr="00514198">
        <w:rPr>
          <w:rFonts w:ascii="Arial" w:eastAsia="Andalus" w:hAnsi="Arial"/>
          <w:b/>
          <w:bCs/>
          <w:sz w:val="22"/>
          <w:szCs w:val="22"/>
        </w:rPr>
        <w:t>PREPARATION DE LA SEANCE</w:t>
      </w:r>
      <w:r w:rsidRPr="00514198">
        <w:rPr>
          <w:rFonts w:ascii="Arial" w:eastAsia="Andalus" w:hAnsi="Arial"/>
          <w:sz w:val="22"/>
          <w:szCs w:val="22"/>
        </w:rPr>
        <w:t xml:space="preserve"> : </w:t>
      </w:r>
    </w:p>
    <w:p w:rsidR="00514198" w:rsidRPr="00514198" w:rsidRDefault="00514198" w:rsidP="00D82E59">
      <w:pPr>
        <w:pStyle w:val="Standard"/>
        <w:autoSpaceDE w:val="0"/>
        <w:ind w:right="30"/>
        <w:jc w:val="both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sz w:val="22"/>
          <w:szCs w:val="22"/>
        </w:rPr>
        <w:t>Prévoir en amont d'expliquer le principe de l'histogramme. Expliquer que le nombre de fois où le résultat est obtenu en ordonnée et le résultat de la mesure en abscisse.</w:t>
      </w:r>
    </w:p>
    <w:p w:rsidR="00514198" w:rsidRPr="00514198" w:rsidRDefault="00514198" w:rsidP="00D82E59">
      <w:pPr>
        <w:pStyle w:val="Standard"/>
        <w:autoSpaceDE w:val="0"/>
        <w:ind w:right="30"/>
        <w:jc w:val="both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sz w:val="22"/>
          <w:szCs w:val="22"/>
        </w:rPr>
        <w:t>Prévoir un tableur pour noter les résultats des élèves et une feuille affichant les histogrammes.</w:t>
      </w:r>
    </w:p>
    <w:p w:rsidR="00514198" w:rsidRPr="00514198" w:rsidRDefault="00514198" w:rsidP="00D82E59">
      <w:pPr>
        <w:pStyle w:val="Standard"/>
        <w:autoSpaceDE w:val="0"/>
        <w:ind w:right="30"/>
        <w:jc w:val="both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sz w:val="22"/>
          <w:szCs w:val="22"/>
        </w:rPr>
        <w:t>Montrer un exemple d'autres expériences, par exemple la masse volumique de l'eau :</w:t>
      </w: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bCs/>
          <w:noProof/>
          <w:sz w:val="22"/>
          <w:szCs w:val="22"/>
          <w:lang w:eastAsia="fr-FR" w:bidi="ar-SA"/>
        </w:rPr>
        <w:drawing>
          <wp:inline distT="0" distB="0" distL="0" distR="0" wp14:anchorId="562479F7" wp14:editId="5067CB00">
            <wp:extent cx="6305910" cy="2303253"/>
            <wp:effectExtent l="0" t="0" r="0" b="1905"/>
            <wp:docPr id="80" name="Image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61" b="6121"/>
                    <a:stretch/>
                  </pic:blipFill>
                  <pic:spPr bwMode="auto">
                    <a:xfrm>
                      <a:off x="0" y="0"/>
                      <a:ext cx="6307319" cy="2303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b/>
          <w:bCs/>
          <w:sz w:val="22"/>
          <w:szCs w:val="22"/>
        </w:rPr>
        <w:t xml:space="preserve">DEROULEMENT DE LA SEANCE </w:t>
      </w:r>
      <w:r w:rsidRPr="00514198">
        <w:rPr>
          <w:rFonts w:ascii="Arial" w:eastAsia="Andalus" w:hAnsi="Arial"/>
          <w:b/>
          <w:sz w:val="22"/>
          <w:szCs w:val="22"/>
        </w:rPr>
        <w:t>:</w:t>
      </w:r>
    </w:p>
    <w:p w:rsidR="00D82E59" w:rsidRDefault="00D82E59" w:rsidP="00D82E59">
      <w:pPr>
        <w:pStyle w:val="Standard"/>
        <w:autoSpaceDE w:val="0"/>
        <w:ind w:right="30"/>
        <w:jc w:val="both"/>
        <w:rPr>
          <w:rFonts w:ascii="Arial" w:eastAsia="Andalus" w:hAnsi="Arial"/>
          <w:sz w:val="22"/>
          <w:szCs w:val="22"/>
        </w:rPr>
      </w:pPr>
    </w:p>
    <w:p w:rsidR="00514198" w:rsidRPr="00514198" w:rsidRDefault="00514198" w:rsidP="00D82E59">
      <w:pPr>
        <w:pStyle w:val="Standard"/>
        <w:autoSpaceDE w:val="0"/>
        <w:ind w:right="30"/>
        <w:jc w:val="both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sz w:val="22"/>
          <w:szCs w:val="22"/>
        </w:rPr>
        <w:t>Former des groupes d'environ 4 élèves.</w:t>
      </w:r>
    </w:p>
    <w:p w:rsidR="00514198" w:rsidRPr="00514198" w:rsidRDefault="00514198" w:rsidP="00D82E59">
      <w:pPr>
        <w:pStyle w:val="Standard"/>
        <w:autoSpaceDE w:val="0"/>
        <w:ind w:right="30"/>
        <w:jc w:val="both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sz w:val="22"/>
          <w:szCs w:val="22"/>
        </w:rPr>
        <w:t>Pour éviter que les élèves ne remplissent les récipients jusqu'à 50</w:t>
      </w:r>
      <w:r>
        <w:rPr>
          <w:rFonts w:ascii="Arial" w:eastAsia="Andalus" w:hAnsi="Arial"/>
          <w:sz w:val="22"/>
          <w:szCs w:val="22"/>
        </w:rPr>
        <w:t> </w:t>
      </w:r>
      <w:r w:rsidRPr="00514198">
        <w:rPr>
          <w:rFonts w:ascii="Arial" w:eastAsia="Andalus" w:hAnsi="Arial"/>
          <w:sz w:val="22"/>
          <w:szCs w:val="22"/>
        </w:rPr>
        <w:t>g en gardant l'œil sur la balance, le</w:t>
      </w:r>
      <w:r>
        <w:rPr>
          <w:rFonts w:ascii="Arial" w:eastAsia="Andalus" w:hAnsi="Arial"/>
          <w:sz w:val="22"/>
          <w:szCs w:val="22"/>
        </w:rPr>
        <w:t>ur demander d'effectuer la tare avec le</w:t>
      </w:r>
      <w:r w:rsidRPr="00514198">
        <w:rPr>
          <w:rFonts w:ascii="Arial" w:eastAsia="Andalus" w:hAnsi="Arial"/>
          <w:sz w:val="22"/>
          <w:szCs w:val="22"/>
        </w:rPr>
        <w:t xml:space="preserve"> récipient </w:t>
      </w:r>
      <w:r>
        <w:rPr>
          <w:rFonts w:ascii="Arial" w:eastAsia="Andalus" w:hAnsi="Arial"/>
          <w:sz w:val="22"/>
          <w:szCs w:val="22"/>
        </w:rPr>
        <w:t xml:space="preserve">vide </w:t>
      </w:r>
      <w:r w:rsidRPr="00514198">
        <w:rPr>
          <w:rFonts w:ascii="Arial" w:eastAsia="Andalus" w:hAnsi="Arial"/>
          <w:sz w:val="22"/>
          <w:szCs w:val="22"/>
        </w:rPr>
        <w:t>puis de le remplir en dehors de la balance.</w:t>
      </w:r>
    </w:p>
    <w:p w:rsidR="00514198" w:rsidRPr="00514198" w:rsidRDefault="00514198" w:rsidP="00514198">
      <w:pPr>
        <w:pStyle w:val="Standard"/>
        <w:autoSpaceDE w:val="0"/>
        <w:ind w:right="30"/>
        <w:rPr>
          <w:rFonts w:ascii="Arial" w:eastAsia="Andalus" w:hAnsi="Arial"/>
          <w:b/>
          <w:bCs/>
          <w:sz w:val="22"/>
          <w:szCs w:val="22"/>
          <w:u w:val="single"/>
        </w:rPr>
      </w:pPr>
    </w:p>
    <w:p w:rsidR="00514198" w:rsidRDefault="00514198" w:rsidP="00514198">
      <w:pPr>
        <w:pStyle w:val="Standard"/>
        <w:autoSpaceDE w:val="0"/>
        <w:ind w:right="30"/>
        <w:rPr>
          <w:rFonts w:ascii="Arial" w:eastAsia="Andalus" w:hAnsi="Arial"/>
          <w:sz w:val="22"/>
          <w:szCs w:val="22"/>
        </w:rPr>
      </w:pPr>
      <w:r w:rsidRPr="00514198">
        <w:rPr>
          <w:rFonts w:ascii="Arial" w:eastAsia="Andalus" w:hAnsi="Arial"/>
          <w:b/>
          <w:bCs/>
          <w:sz w:val="22"/>
          <w:szCs w:val="22"/>
        </w:rPr>
        <w:t xml:space="preserve">CONCLUSION </w:t>
      </w:r>
      <w:r w:rsidRPr="00514198">
        <w:rPr>
          <w:rFonts w:ascii="Arial" w:eastAsia="Andalus" w:hAnsi="Arial"/>
          <w:b/>
          <w:sz w:val="22"/>
          <w:szCs w:val="22"/>
        </w:rPr>
        <w:t xml:space="preserve">: </w:t>
      </w:r>
    </w:p>
    <w:p w:rsidR="00D82E59" w:rsidRDefault="00D82E59" w:rsidP="00D82E59">
      <w:pPr>
        <w:pStyle w:val="Standard"/>
        <w:autoSpaceDE w:val="0"/>
        <w:ind w:right="30"/>
        <w:jc w:val="both"/>
        <w:rPr>
          <w:rFonts w:ascii="Arial" w:eastAsia="Andalus" w:hAnsi="Arial"/>
          <w:sz w:val="22"/>
          <w:szCs w:val="22"/>
        </w:rPr>
      </w:pPr>
    </w:p>
    <w:p w:rsidR="00514198" w:rsidRPr="00514198" w:rsidRDefault="00514198" w:rsidP="00D82E59">
      <w:pPr>
        <w:pStyle w:val="Standard"/>
        <w:autoSpaceDE w:val="0"/>
        <w:ind w:right="30"/>
        <w:jc w:val="both"/>
        <w:rPr>
          <w:rFonts w:ascii="Arial" w:eastAsia="Andalus" w:hAnsi="Arial"/>
          <w:b/>
          <w:bCs/>
          <w:sz w:val="22"/>
          <w:szCs w:val="22"/>
          <w:u w:val="single"/>
        </w:rPr>
      </w:pPr>
      <w:r w:rsidRPr="00514198">
        <w:rPr>
          <w:rFonts w:ascii="Arial" w:eastAsia="Andalus" w:hAnsi="Arial"/>
          <w:sz w:val="22"/>
          <w:szCs w:val="22"/>
        </w:rPr>
        <w:t xml:space="preserve">Expliquer aux élèves que l'éprouvette graduée la plus fine est </w:t>
      </w:r>
      <w:r w:rsidR="00550972">
        <w:rPr>
          <w:rFonts w:ascii="Arial" w:eastAsia="Andalus" w:hAnsi="Arial"/>
          <w:sz w:val="22"/>
          <w:szCs w:val="22"/>
        </w:rPr>
        <w:t xml:space="preserve">ici </w:t>
      </w:r>
      <w:r w:rsidRPr="00514198">
        <w:rPr>
          <w:rFonts w:ascii="Arial" w:eastAsia="Andalus" w:hAnsi="Arial"/>
          <w:sz w:val="22"/>
          <w:szCs w:val="22"/>
        </w:rPr>
        <w:t xml:space="preserve">la plus précise et </w:t>
      </w:r>
      <w:r>
        <w:rPr>
          <w:rFonts w:ascii="Arial" w:eastAsia="Andalus" w:hAnsi="Arial"/>
          <w:sz w:val="22"/>
          <w:szCs w:val="22"/>
        </w:rPr>
        <w:t xml:space="preserve">éventuellement </w:t>
      </w:r>
      <w:r w:rsidRPr="00514198">
        <w:rPr>
          <w:rFonts w:ascii="Arial" w:eastAsia="Andalus" w:hAnsi="Arial"/>
          <w:sz w:val="22"/>
          <w:szCs w:val="22"/>
        </w:rPr>
        <w:t>qu'</w:t>
      </w:r>
      <w:r>
        <w:rPr>
          <w:rFonts w:ascii="Arial" w:eastAsia="Andalus" w:hAnsi="Arial"/>
          <w:sz w:val="22"/>
          <w:szCs w:val="22"/>
        </w:rPr>
        <w:t xml:space="preserve">il existe </w:t>
      </w:r>
      <w:r w:rsidRPr="00514198">
        <w:rPr>
          <w:rFonts w:ascii="Arial" w:eastAsia="Andalus" w:hAnsi="Arial"/>
          <w:sz w:val="22"/>
          <w:szCs w:val="22"/>
        </w:rPr>
        <w:t xml:space="preserve">un autre </w:t>
      </w:r>
      <w:r w:rsidR="00550972">
        <w:rPr>
          <w:rFonts w:ascii="Arial" w:eastAsia="Andalus" w:hAnsi="Arial"/>
          <w:sz w:val="22"/>
          <w:szCs w:val="22"/>
        </w:rPr>
        <w:t>instrument</w:t>
      </w:r>
      <w:r w:rsidRPr="00514198">
        <w:rPr>
          <w:rFonts w:ascii="Arial" w:eastAsia="Andalus" w:hAnsi="Arial"/>
          <w:sz w:val="22"/>
          <w:szCs w:val="22"/>
        </w:rPr>
        <w:t xml:space="preserve"> de mesure</w:t>
      </w:r>
      <w:r w:rsidR="00550972">
        <w:rPr>
          <w:rFonts w:ascii="Arial" w:eastAsia="Andalus" w:hAnsi="Arial"/>
          <w:sz w:val="22"/>
          <w:szCs w:val="22"/>
        </w:rPr>
        <w:t xml:space="preserve"> de volume (utilisé </w:t>
      </w:r>
      <w:r w:rsidRPr="00514198">
        <w:rPr>
          <w:rFonts w:ascii="Arial" w:eastAsia="Andalus" w:hAnsi="Arial"/>
          <w:sz w:val="22"/>
          <w:szCs w:val="22"/>
        </w:rPr>
        <w:t>en chimie</w:t>
      </w:r>
      <w:r w:rsidR="00550972">
        <w:rPr>
          <w:rFonts w:ascii="Arial" w:eastAsia="Andalus" w:hAnsi="Arial"/>
          <w:sz w:val="22"/>
          <w:szCs w:val="22"/>
        </w:rPr>
        <w:t>)</w:t>
      </w:r>
      <w:r w:rsidRPr="00514198">
        <w:rPr>
          <w:rFonts w:ascii="Arial" w:eastAsia="Andalus" w:hAnsi="Arial"/>
          <w:sz w:val="22"/>
          <w:szCs w:val="22"/>
        </w:rPr>
        <w:t xml:space="preserve"> encore plus p</w:t>
      </w:r>
      <w:r>
        <w:rPr>
          <w:rFonts w:ascii="Arial" w:eastAsia="Andalus" w:hAnsi="Arial"/>
          <w:sz w:val="22"/>
          <w:szCs w:val="22"/>
        </w:rPr>
        <w:t>r</w:t>
      </w:r>
      <w:r w:rsidRPr="00514198">
        <w:rPr>
          <w:rFonts w:ascii="Arial" w:eastAsia="Andalus" w:hAnsi="Arial"/>
          <w:sz w:val="22"/>
          <w:szCs w:val="22"/>
        </w:rPr>
        <w:t>écis</w:t>
      </w:r>
      <w:r w:rsidR="00550972">
        <w:rPr>
          <w:rFonts w:ascii="Arial" w:eastAsia="Andalus" w:hAnsi="Arial"/>
          <w:sz w:val="22"/>
          <w:szCs w:val="22"/>
        </w:rPr>
        <w:t xml:space="preserve"> </w:t>
      </w:r>
      <w:r w:rsidRPr="00514198">
        <w:rPr>
          <w:rFonts w:ascii="Arial" w:eastAsia="Andalus" w:hAnsi="Arial"/>
          <w:sz w:val="22"/>
          <w:szCs w:val="22"/>
        </w:rPr>
        <w:t>: la fiole jaugée.</w:t>
      </w:r>
    </w:p>
    <w:p w:rsidR="00514198" w:rsidRDefault="00514198" w:rsidP="00514198">
      <w:pPr>
        <w:pStyle w:val="Standard"/>
        <w:ind w:right="3288"/>
        <w:rPr>
          <w:rFonts w:ascii="Arial" w:eastAsia="Andalus" w:hAnsi="Arial"/>
          <w:b/>
          <w:bCs/>
          <w:sz w:val="22"/>
          <w:szCs w:val="22"/>
        </w:rPr>
      </w:pPr>
    </w:p>
    <w:p w:rsidR="00D82E59" w:rsidRPr="00D82E59" w:rsidRDefault="00D82E59" w:rsidP="00D82E5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Arial" w:eastAsia="Andalus" w:hAnsi="Arial"/>
          <w:bCs/>
          <w:sz w:val="22"/>
          <w:szCs w:val="22"/>
        </w:rPr>
      </w:pPr>
      <w:r>
        <w:rPr>
          <w:rFonts w:ascii="Arial" w:eastAsia="Andalus" w:hAnsi="Arial"/>
          <w:b/>
          <w:bCs/>
          <w:sz w:val="22"/>
          <w:szCs w:val="22"/>
        </w:rPr>
        <w:t xml:space="preserve">Implicite à ne pas négliger : </w:t>
      </w:r>
      <w:r>
        <w:rPr>
          <w:rFonts w:ascii="Arial" w:eastAsia="Andalus" w:hAnsi="Arial"/>
          <w:bCs/>
          <w:sz w:val="22"/>
          <w:szCs w:val="22"/>
        </w:rPr>
        <w:t>l’activité repose sur le fait que la mesure de la masse est plus précise que la mesure du volume (puisque c’est cette grandeur qui valide la « précision » de la mesure). Il conviendra de bien l’expliciter aux élèves.</w:t>
      </w:r>
    </w:p>
    <w:p w:rsidR="00514198" w:rsidRPr="00514198" w:rsidRDefault="00514198" w:rsidP="00514198">
      <w:pPr>
        <w:pStyle w:val="Standard"/>
        <w:autoSpaceDE w:val="0"/>
        <w:spacing w:line="360" w:lineRule="auto"/>
        <w:rPr>
          <w:rFonts w:ascii="Arial" w:eastAsia="Andalus" w:hAnsi="Arial"/>
          <w:i/>
          <w:iCs/>
          <w:color w:val="000000"/>
          <w:sz w:val="22"/>
          <w:szCs w:val="22"/>
        </w:rPr>
      </w:pPr>
    </w:p>
    <w:p w:rsidR="00D4201D" w:rsidRPr="00514198" w:rsidRDefault="00D4201D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D4201D" w:rsidRPr="00514198" w:rsidSect="006177C9">
      <w:headerReference w:type="default" r:id="rId16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040" w:rsidRDefault="00C65040" w:rsidP="00D21DD6">
      <w:pPr>
        <w:spacing w:after="0" w:line="240" w:lineRule="auto"/>
      </w:pPr>
      <w:r>
        <w:separator/>
      </w:r>
    </w:p>
  </w:endnote>
  <w:endnote w:type="continuationSeparator" w:id="0">
    <w:p w:rsidR="00C65040" w:rsidRDefault="00C65040" w:rsidP="00D2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040" w:rsidRDefault="00C65040" w:rsidP="00D21DD6">
      <w:pPr>
        <w:spacing w:after="0" w:line="240" w:lineRule="auto"/>
      </w:pPr>
      <w:r>
        <w:separator/>
      </w:r>
    </w:p>
  </w:footnote>
  <w:footnote w:type="continuationSeparator" w:id="0">
    <w:p w:rsidR="00C65040" w:rsidRDefault="00C65040" w:rsidP="00D21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DD6" w:rsidRDefault="00D21DD6">
    <w:pPr>
      <w:pStyle w:val="En-tte"/>
    </w:pPr>
    <w:r>
      <w:rPr>
        <w:noProof/>
        <w:lang w:eastAsia="fr-FR"/>
      </w:rPr>
      <w:drawing>
        <wp:inline distT="0" distB="0" distL="0" distR="0" wp14:anchorId="0704ECE1" wp14:editId="63002530">
          <wp:extent cx="5731510" cy="567690"/>
          <wp:effectExtent l="0" t="0" r="254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95" r="-9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76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A4372"/>
    <w:multiLevelType w:val="hybridMultilevel"/>
    <w:tmpl w:val="50DA0B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3287D"/>
    <w:multiLevelType w:val="hybridMultilevel"/>
    <w:tmpl w:val="A0A2DB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96CB3"/>
    <w:multiLevelType w:val="multilevel"/>
    <w:tmpl w:val="9D02FAC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B64"/>
    <w:rsid w:val="00035224"/>
    <w:rsid w:val="00076B51"/>
    <w:rsid w:val="0045008E"/>
    <w:rsid w:val="00514198"/>
    <w:rsid w:val="00550972"/>
    <w:rsid w:val="005F222C"/>
    <w:rsid w:val="006177C9"/>
    <w:rsid w:val="00671841"/>
    <w:rsid w:val="008B7B64"/>
    <w:rsid w:val="00981E66"/>
    <w:rsid w:val="00A15BAE"/>
    <w:rsid w:val="00AA2F77"/>
    <w:rsid w:val="00B40EB2"/>
    <w:rsid w:val="00C65040"/>
    <w:rsid w:val="00D21DD6"/>
    <w:rsid w:val="00D326EA"/>
    <w:rsid w:val="00D4201D"/>
    <w:rsid w:val="00D76D2C"/>
    <w:rsid w:val="00D82E59"/>
    <w:rsid w:val="00E6045B"/>
    <w:rsid w:val="00FC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2576"/>
  <w15:docId w15:val="{577226A3-DDD6-44C1-92B0-E450ECE5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1DD6"/>
  </w:style>
  <w:style w:type="paragraph" w:styleId="Pieddepage">
    <w:name w:val="footer"/>
    <w:basedOn w:val="Normal"/>
    <w:link w:val="PieddepageCar"/>
    <w:uiPriority w:val="99"/>
    <w:unhideWhenUsed/>
    <w:rsid w:val="00D2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1DD6"/>
  </w:style>
  <w:style w:type="paragraph" w:styleId="Textedebulles">
    <w:name w:val="Balloon Text"/>
    <w:basedOn w:val="Normal"/>
    <w:link w:val="TextedebullesCar"/>
    <w:uiPriority w:val="99"/>
    <w:semiHidden/>
    <w:unhideWhenUsed/>
    <w:rsid w:val="00D21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DD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50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15BA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A15BAE"/>
    <w:pPr>
      <w:ind w:left="720"/>
      <w:contextualSpacing/>
    </w:pPr>
  </w:style>
  <w:style w:type="paragraph" w:customStyle="1" w:styleId="TableContents">
    <w:name w:val="Table Contents"/>
    <w:basedOn w:val="Standard"/>
    <w:rsid w:val="00D76D2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4">
  <dgm:title val=""/>
  <dgm:desc val=""/>
  <dgm:catLst>
    <dgm:cat type="accent5" pri="11400"/>
  </dgm:catLst>
  <dgm:styleLbl name="node0">
    <dgm:fillClrLst meth="cycle">
      <a:schemeClr val="accent5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5">
        <a:shade val="50000"/>
      </a:schemeClr>
      <a:schemeClr val="accent5">
        <a:tint val="55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5">
        <a:shade val="80000"/>
        <a:alpha val="50000"/>
      </a:schemeClr>
      <a:schemeClr val="accent5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55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FB4CDB-C793-48D5-9B85-F8E8ABFC2AE7}" type="doc">
      <dgm:prSet loTypeId="urn:microsoft.com/office/officeart/2005/8/layout/hierarchy6" loCatId="hierarchy" qsTypeId="urn:microsoft.com/office/officeart/2005/8/quickstyle/3d1" qsCatId="3D" csTypeId="urn:microsoft.com/office/officeart/2005/8/colors/accent5_4" csCatId="accent5" phldr="1"/>
      <dgm:spPr/>
      <dgm:t>
        <a:bodyPr/>
        <a:lstStyle/>
        <a:p>
          <a:endParaRPr lang="fr-FR"/>
        </a:p>
      </dgm:t>
    </dgm:pt>
    <dgm:pt modelId="{9F5C28E0-4E95-4AC7-96B4-7F58EC600D7B}">
      <dgm:prSet phldrT="[Texte]" custT="1"/>
      <dgm:spPr>
        <a:xfrm>
          <a:off x="1602998" y="190273"/>
          <a:ext cx="252523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shade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shade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shade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 sz="16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Esprit critique</a:t>
          </a:r>
        </a:p>
      </dgm:t>
    </dgm:pt>
    <dgm:pt modelId="{2FC1C0C6-945A-40BC-8ACF-D2FDD0C64752}" type="parTrans" cxnId="{34421B7C-07A1-498E-84A0-15A09B53208D}">
      <dgm:prSet/>
      <dgm:spPr/>
      <dgm:t>
        <a:bodyPr/>
        <a:lstStyle/>
        <a:p>
          <a:pPr algn="ctr"/>
          <a:endParaRPr lang="fr-FR"/>
        </a:p>
      </dgm:t>
    </dgm:pt>
    <dgm:pt modelId="{10CBDE97-672C-4F59-95AD-5A37E8C3BF4A}" type="sibTrans" cxnId="{34421B7C-07A1-498E-84A0-15A09B53208D}">
      <dgm:prSet/>
      <dgm:spPr/>
      <dgm:t>
        <a:bodyPr/>
        <a:lstStyle/>
        <a:p>
          <a:pPr algn="ctr"/>
          <a:endParaRPr lang="fr-FR"/>
        </a:p>
      </dgm:t>
    </dgm:pt>
    <dgm:pt modelId="{CFCDF64A-D6C2-4681-915A-21415086A6F0}">
      <dgm:prSet phldrT="[Texte]"/>
      <dgm:spPr>
        <a:xfrm>
          <a:off x="270870" y="659130"/>
          <a:ext cx="1271464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Recherche d’informations - Fiabilité des sources</a:t>
          </a:r>
        </a:p>
      </dgm:t>
    </dgm:pt>
    <dgm:pt modelId="{AE1C517B-A8F5-4078-A8DE-AF2C64716C1C}" type="parTrans" cxnId="{4D604C7A-79E1-4226-AD4B-476A639A812E}">
      <dgm:prSet/>
      <dgm:spPr>
        <a:xfrm>
          <a:off x="906602" y="525171"/>
          <a:ext cx="1959013" cy="133959"/>
        </a:xfrm>
        <a:custGeom>
          <a:avLst/>
          <a:gdLst/>
          <a:ahLst/>
          <a:cxnLst/>
          <a:rect l="0" t="0" r="0" b="0"/>
          <a:pathLst>
            <a:path>
              <a:moveTo>
                <a:pt x="1959013" y="0"/>
              </a:moveTo>
              <a:lnTo>
                <a:pt x="1959013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4EB0D342-44A8-410D-AE5A-3F8634D32654}" type="sibTrans" cxnId="{4D604C7A-79E1-4226-AD4B-476A639A812E}">
      <dgm:prSet/>
      <dgm:spPr/>
      <dgm:t>
        <a:bodyPr/>
        <a:lstStyle/>
        <a:p>
          <a:pPr algn="ctr"/>
          <a:endParaRPr lang="fr-FR"/>
        </a:p>
      </dgm:t>
    </dgm:pt>
    <dgm:pt modelId="{81028546-F588-4AA5-8917-AC49E9B1C6E1}">
      <dgm:prSet phldrT="[Texte]"/>
      <dgm:spPr>
        <a:xfrm>
          <a:off x="2129412" y="659130"/>
          <a:ext cx="1472684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Construction du savoir scientifique – Distinction savoir / croyance</a:t>
          </a:r>
        </a:p>
      </dgm:t>
    </dgm:pt>
    <dgm:pt modelId="{B1497580-3AC1-497B-88A8-1620538DBC50}" type="parTrans" cxnId="{49C95366-5A42-4602-A0CE-C93DA51225D1}">
      <dgm:prSet/>
      <dgm:spPr>
        <a:xfrm>
          <a:off x="2819896" y="525171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6979"/>
              </a:lnTo>
              <a:lnTo>
                <a:pt x="45858" y="66979"/>
              </a:lnTo>
              <a:lnTo>
                <a:pt x="45858" y="133959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E1565C18-936B-4F18-8B6B-D766FE332104}" type="sibTrans" cxnId="{49C95366-5A42-4602-A0CE-C93DA51225D1}">
      <dgm:prSet/>
      <dgm:spPr/>
      <dgm:t>
        <a:bodyPr/>
        <a:lstStyle/>
        <a:p>
          <a:pPr algn="ctr"/>
          <a:endParaRPr lang="fr-FR"/>
        </a:p>
      </dgm:t>
    </dgm:pt>
    <dgm:pt modelId="{8CCCC301-E15B-44F5-B2B2-0E4560513B2D}">
      <dgm:prSet phldrT="[Texte]"/>
      <dgm:spPr>
        <a:xfrm>
          <a:off x="4167066" y="659130"/>
          <a:ext cx="1315681" cy="334897"/>
        </a:xfrm>
        <a:prstGeom prst="roundRect">
          <a:avLst>
            <a:gd name="adj" fmla="val 10000"/>
          </a:avLst>
        </a:prstGeom>
        <a:solidFill>
          <a:srgbClr val="ED7D31">
            <a:lumMod val="40000"/>
            <a:lumOff val="60000"/>
          </a:srgb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Expériences : modèles et incertitudes</a:t>
          </a:r>
        </a:p>
      </dgm:t>
    </dgm:pt>
    <dgm:pt modelId="{8B3F849A-D5F3-4493-802E-6D0D46C0589F}" type="parTrans" cxnId="{E0D79055-8B54-42FD-940C-F13E49EA73EF}">
      <dgm:prSet/>
      <dgm:spPr>
        <a:xfrm>
          <a:off x="2865616" y="525171"/>
          <a:ext cx="195929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1959290" y="66979"/>
              </a:lnTo>
              <a:lnTo>
                <a:pt x="1959290" y="133959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1BB910BC-D17D-4E64-B9A2-4931B50B9CE1}" type="sibTrans" cxnId="{E0D79055-8B54-42FD-940C-F13E49EA73EF}">
      <dgm:prSet/>
      <dgm:spPr/>
      <dgm:t>
        <a:bodyPr/>
        <a:lstStyle/>
        <a:p>
          <a:pPr algn="ctr"/>
          <a:endParaRPr lang="fr-FR"/>
        </a:p>
      </dgm:t>
    </dgm:pt>
    <dgm:pt modelId="{382F72E2-A808-4496-B5CF-16B9C9D22EF1}">
      <dgm:prSet phldrT="[Texte]"/>
      <dgm:spPr>
        <a:xfrm>
          <a:off x="2378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Activité</a:t>
          </a:r>
        </a:p>
      </dgm:t>
    </dgm:pt>
    <dgm:pt modelId="{7A5FA01A-84BD-464D-9DBE-6123D0461259}" type="parTrans" cxnId="{D6CBE9E7-58C6-41E0-A7FC-12A67D86E9A9}">
      <dgm:prSet/>
      <dgm:spPr>
        <a:xfrm>
          <a:off x="253552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B3B5E7F0-9F4E-4681-9DBE-D8A4FEC0600B}" type="sibTrans" cxnId="{D6CBE9E7-58C6-41E0-A7FC-12A67D86E9A9}">
      <dgm:prSet/>
      <dgm:spPr/>
      <dgm:t>
        <a:bodyPr/>
        <a:lstStyle/>
        <a:p>
          <a:pPr algn="ctr"/>
          <a:endParaRPr lang="fr-FR"/>
        </a:p>
      </dgm:t>
    </dgm:pt>
    <dgm:pt modelId="{9417E21B-336E-4912-B093-1430295BC817}">
      <dgm:prSet phldrT="[Texte]"/>
      <dgm:spPr>
        <a:xfrm>
          <a:off x="655429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Module à insérer</a:t>
          </a:r>
        </a:p>
      </dgm:t>
    </dgm:pt>
    <dgm:pt modelId="{1CBAF737-5984-44F6-BD0D-668C1E152019}" type="parTrans" cxnId="{11D41432-BFE3-4F9B-ADA9-6FD37D4B8D41}">
      <dgm:prSet/>
      <dgm:spPr>
        <a:xfrm>
          <a:off x="860882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1007CBFD-CB38-4621-997D-237895FA07E3}" type="sibTrans" cxnId="{11D41432-BFE3-4F9B-ADA9-6FD37D4B8D41}">
      <dgm:prSet/>
      <dgm:spPr/>
      <dgm:t>
        <a:bodyPr/>
        <a:lstStyle/>
        <a:p>
          <a:pPr algn="ctr"/>
          <a:endParaRPr lang="fr-FR"/>
        </a:p>
      </dgm:t>
    </dgm:pt>
    <dgm:pt modelId="{835CEC94-CDAB-4840-93A8-5A5CC1FC8381}">
      <dgm:prSet phldrT="[Texte]"/>
      <dgm:spPr>
        <a:xfrm>
          <a:off x="1308480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Boîte à outils</a:t>
          </a:r>
        </a:p>
      </dgm:t>
    </dgm:pt>
    <dgm:pt modelId="{332BD9C1-F47C-4533-A81F-5063011AB068}" type="parTrans" cxnId="{0FF700C3-02E1-42A1-9308-17706F1B35BB}">
      <dgm:prSet/>
      <dgm:spPr>
        <a:xfrm>
          <a:off x="906602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0885C6C3-61AD-4FF7-B987-6E8A0B832E81}" type="sibTrans" cxnId="{0FF700C3-02E1-42A1-9308-17706F1B35BB}">
      <dgm:prSet/>
      <dgm:spPr/>
      <dgm:t>
        <a:bodyPr/>
        <a:lstStyle/>
        <a:p>
          <a:pPr algn="ctr"/>
          <a:endParaRPr lang="fr-FR"/>
        </a:p>
      </dgm:t>
    </dgm:pt>
    <dgm:pt modelId="{031FF7F0-080D-42B3-A931-861EE5D7A743}">
      <dgm:prSet phldrT="[Texte]"/>
      <dgm:spPr>
        <a:xfrm>
          <a:off x="1961530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Activité</a:t>
          </a:r>
        </a:p>
      </dgm:t>
    </dgm:pt>
    <dgm:pt modelId="{9A0FE554-0C63-4A69-8474-74713F1B6AC2}" type="parTrans" cxnId="{D7F48FDA-432D-4858-BF35-ADCC03E0AB3E}">
      <dgm:prSet/>
      <dgm:spPr>
        <a:xfrm>
          <a:off x="2212704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735B9F7A-C85B-489F-AEB7-6C82C320273E}" type="sibTrans" cxnId="{D7F48FDA-432D-4858-BF35-ADCC03E0AB3E}">
      <dgm:prSet/>
      <dgm:spPr/>
      <dgm:t>
        <a:bodyPr/>
        <a:lstStyle/>
        <a:p>
          <a:pPr algn="ctr"/>
          <a:endParaRPr lang="fr-FR"/>
        </a:p>
      </dgm:t>
    </dgm:pt>
    <dgm:pt modelId="{874553EC-E462-425A-82B8-45AD20B021ED}">
      <dgm:prSet phldrT="[Texte]"/>
      <dgm:spPr>
        <a:xfrm>
          <a:off x="2614581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Module à insérer</a:t>
          </a:r>
        </a:p>
      </dgm:t>
    </dgm:pt>
    <dgm:pt modelId="{EBB21937-0346-45DA-A74D-DC60DBEECF36}" type="parTrans" cxnId="{57BBFE47-0BD0-4880-8944-EB6364B09440}">
      <dgm:prSet/>
      <dgm:spPr>
        <a:xfrm>
          <a:off x="2820035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E012183C-93F2-4646-95AA-34C7D058AB77}" type="sibTrans" cxnId="{57BBFE47-0BD0-4880-8944-EB6364B09440}">
      <dgm:prSet/>
      <dgm:spPr/>
      <dgm:t>
        <a:bodyPr/>
        <a:lstStyle/>
        <a:p>
          <a:pPr algn="ctr"/>
          <a:endParaRPr lang="fr-FR"/>
        </a:p>
      </dgm:t>
    </dgm:pt>
    <dgm:pt modelId="{065C80BB-0960-4D78-BFD8-735FBF8024F8}">
      <dgm:prSet phldrT="[Texte]"/>
      <dgm:spPr>
        <a:xfrm>
          <a:off x="3267632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Boîte à outils</a:t>
          </a:r>
        </a:p>
      </dgm:t>
    </dgm:pt>
    <dgm:pt modelId="{383D1D08-D94C-4EA1-BB13-56AC6C21962C}" type="parTrans" cxnId="{3A125DB5-0E00-4AD3-AEBF-F2D3594F35C1}">
      <dgm:prSet/>
      <dgm:spPr>
        <a:xfrm>
          <a:off x="2865755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CAFE0E02-6246-4AB4-A721-B01143AA5F05}" type="sibTrans" cxnId="{3A125DB5-0E00-4AD3-AEBF-F2D3594F35C1}">
      <dgm:prSet/>
      <dgm:spPr/>
      <dgm:t>
        <a:bodyPr/>
        <a:lstStyle/>
        <a:p>
          <a:pPr algn="ctr"/>
          <a:endParaRPr lang="fr-FR"/>
        </a:p>
      </dgm:t>
    </dgm:pt>
    <dgm:pt modelId="{A6B2DFDE-6D1D-4389-8E56-7344FDBDE248}">
      <dgm:prSet phldrT="[Texte]"/>
      <dgm:spPr>
        <a:xfrm>
          <a:off x="5226784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Boîte à outils</a:t>
          </a:r>
        </a:p>
      </dgm:t>
    </dgm:pt>
    <dgm:pt modelId="{020517D2-116C-4784-BBA7-A054B6B2CE06}" type="parTrans" cxnId="{80DC25F8-09B8-4DEE-9DB7-1D090CD6A1A6}">
      <dgm:prSet/>
      <dgm:spPr>
        <a:xfrm>
          <a:off x="4824907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fr-FR"/>
        </a:p>
      </dgm:t>
    </dgm:pt>
    <dgm:pt modelId="{D7577B36-7008-4DB7-A49D-0131AC3740EB}" type="sibTrans" cxnId="{80DC25F8-09B8-4DEE-9DB7-1D090CD6A1A6}">
      <dgm:prSet/>
      <dgm:spPr/>
      <dgm:t>
        <a:bodyPr/>
        <a:lstStyle/>
        <a:p>
          <a:pPr algn="ctr"/>
          <a:endParaRPr lang="fr-FR"/>
        </a:p>
      </dgm:t>
    </dgm:pt>
    <dgm:pt modelId="{840B816A-E98F-4250-8FC4-0653198DEC63}">
      <dgm:prSet phldrT="[Texte]"/>
      <dgm:spPr>
        <a:xfrm>
          <a:off x="3920683" y="1127987"/>
          <a:ext cx="502346" cy="334897"/>
        </a:xfrm>
        <a:prstGeom prst="roundRect">
          <a:avLst>
            <a:gd name="adj" fmla="val 10000"/>
          </a:avLst>
        </a:prstGeom>
        <a:solidFill>
          <a:srgbClr val="ED7D31">
            <a:lumMod val="40000"/>
            <a:lumOff val="60000"/>
          </a:srgb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Activité</a:t>
          </a:r>
        </a:p>
      </dgm:t>
    </dgm:pt>
    <dgm:pt modelId="{747E4BA8-28E6-494F-8828-24F71F7EBFA3}" type="parTrans" cxnId="{7C5368D1-5514-405E-8CA5-EE71C2AC047A}">
      <dgm:prSet/>
      <dgm:spPr>
        <a:xfrm>
          <a:off x="4171856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endParaRPr lang="fr-FR"/>
        </a:p>
      </dgm:t>
    </dgm:pt>
    <dgm:pt modelId="{4B2D33E5-FCA9-470F-A04C-8646F4C4772F}" type="sibTrans" cxnId="{7C5368D1-5514-405E-8CA5-EE71C2AC047A}">
      <dgm:prSet/>
      <dgm:spPr/>
      <dgm:t>
        <a:bodyPr/>
        <a:lstStyle/>
        <a:p>
          <a:endParaRPr lang="fr-FR"/>
        </a:p>
      </dgm:t>
    </dgm:pt>
    <dgm:pt modelId="{B8B5BE71-2EC5-4833-8321-B4B31941C9B2}">
      <dgm:prSet phldrT="[Texte]"/>
      <dgm:spPr>
        <a:xfrm>
          <a:off x="4573733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Module à insérer</a:t>
          </a:r>
        </a:p>
      </dgm:t>
    </dgm:pt>
    <dgm:pt modelId="{7652F851-1345-415E-8B18-EC207C74678D}" type="parTrans" cxnId="{9B0F269F-CB2F-4759-A761-09F5C497C89A}">
      <dgm:prSet/>
      <dgm:spPr>
        <a:xfrm>
          <a:off x="4779187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endParaRPr lang="fr-FR"/>
        </a:p>
      </dgm:t>
    </dgm:pt>
    <dgm:pt modelId="{B1456177-F2E3-4ABC-919F-DA2DF6D06180}" type="sibTrans" cxnId="{9B0F269F-CB2F-4759-A761-09F5C497C89A}">
      <dgm:prSet/>
      <dgm:spPr/>
      <dgm:t>
        <a:bodyPr/>
        <a:lstStyle/>
        <a:p>
          <a:endParaRPr lang="fr-FR"/>
        </a:p>
      </dgm:t>
    </dgm:pt>
    <dgm:pt modelId="{198D1D28-CDE3-4DE3-937E-09B8CE0EC3CA}" type="pres">
      <dgm:prSet presAssocID="{9CFB4CDB-C793-48D5-9B85-F8E8ABFC2AE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69999026-FA9D-42FE-8153-3D6A60809B11}" type="pres">
      <dgm:prSet presAssocID="{9CFB4CDB-C793-48D5-9B85-F8E8ABFC2AE7}" presName="hierFlow" presStyleCnt="0"/>
      <dgm:spPr/>
    </dgm:pt>
    <dgm:pt modelId="{946DAF5E-893F-4F22-8BB8-35BB7BE257AD}" type="pres">
      <dgm:prSet presAssocID="{9CFB4CDB-C793-48D5-9B85-F8E8ABFC2AE7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245A3A7B-3C5D-4976-8C57-AE68D6DF6D14}" type="pres">
      <dgm:prSet presAssocID="{9F5C28E0-4E95-4AC7-96B4-7F58EC600D7B}" presName="Name14" presStyleCnt="0"/>
      <dgm:spPr/>
    </dgm:pt>
    <dgm:pt modelId="{5DA56459-330F-48DE-A701-73AC4C04E15F}" type="pres">
      <dgm:prSet presAssocID="{9F5C28E0-4E95-4AC7-96B4-7F58EC600D7B}" presName="level1Shape" presStyleLbl="node0" presStyleIdx="0" presStyleCnt="1" custScaleX="502688" custLinFactNeighborX="-2228">
        <dgm:presLayoutVars>
          <dgm:chPref val="3"/>
        </dgm:presLayoutVars>
      </dgm:prSet>
      <dgm:spPr/>
    </dgm:pt>
    <dgm:pt modelId="{3797431C-B256-4B78-BB6D-598824C323AE}" type="pres">
      <dgm:prSet presAssocID="{9F5C28E0-4E95-4AC7-96B4-7F58EC600D7B}" presName="hierChild2" presStyleCnt="0"/>
      <dgm:spPr/>
    </dgm:pt>
    <dgm:pt modelId="{0991E60B-4DAF-49E7-B3A0-29E6413CF1DA}" type="pres">
      <dgm:prSet presAssocID="{AE1C517B-A8F5-4078-A8DE-AF2C64716C1C}" presName="Name19" presStyleLbl="parChTrans1D2" presStyleIdx="0" presStyleCnt="3"/>
      <dgm:spPr/>
    </dgm:pt>
    <dgm:pt modelId="{C4FA3DEB-11F7-459B-AE08-5D593EF7B6A8}" type="pres">
      <dgm:prSet presAssocID="{CFCDF64A-D6C2-4681-915A-21415086A6F0}" presName="Name21" presStyleCnt="0"/>
      <dgm:spPr/>
    </dgm:pt>
    <dgm:pt modelId="{BA1FF55C-238C-44DC-99DC-1726CCF70FEE}" type="pres">
      <dgm:prSet presAssocID="{CFCDF64A-D6C2-4681-915A-21415086A6F0}" presName="level2Shape" presStyleLbl="node2" presStyleIdx="0" presStyleCnt="3" custScaleX="253105"/>
      <dgm:spPr/>
    </dgm:pt>
    <dgm:pt modelId="{FA59A014-54E6-485B-97E6-E3E9264944CC}" type="pres">
      <dgm:prSet presAssocID="{CFCDF64A-D6C2-4681-915A-21415086A6F0}" presName="hierChild3" presStyleCnt="0"/>
      <dgm:spPr/>
    </dgm:pt>
    <dgm:pt modelId="{CC637BA9-E984-4573-87C1-C0BE340B09F3}" type="pres">
      <dgm:prSet presAssocID="{7A5FA01A-84BD-464D-9DBE-6123D0461259}" presName="Name19" presStyleLbl="parChTrans1D3" presStyleIdx="0" presStyleCnt="9"/>
      <dgm:spPr/>
    </dgm:pt>
    <dgm:pt modelId="{4915E0DF-5D51-4641-9AEF-626EFBC7132F}" type="pres">
      <dgm:prSet presAssocID="{382F72E2-A808-4496-B5CF-16B9C9D22EF1}" presName="Name21" presStyleCnt="0"/>
      <dgm:spPr/>
    </dgm:pt>
    <dgm:pt modelId="{9387F8E4-892F-4A40-8896-7FD0487A81F0}" type="pres">
      <dgm:prSet presAssocID="{382F72E2-A808-4496-B5CF-16B9C9D22EF1}" presName="level2Shape" presStyleLbl="node3" presStyleIdx="0" presStyleCnt="9"/>
      <dgm:spPr/>
    </dgm:pt>
    <dgm:pt modelId="{0FA79A2C-D39C-4402-883F-509DEE780323}" type="pres">
      <dgm:prSet presAssocID="{382F72E2-A808-4496-B5CF-16B9C9D22EF1}" presName="hierChild3" presStyleCnt="0"/>
      <dgm:spPr/>
    </dgm:pt>
    <dgm:pt modelId="{AEBBC1A3-BFE2-4F07-818F-A8880FFDA40C}" type="pres">
      <dgm:prSet presAssocID="{1CBAF737-5984-44F6-BD0D-668C1E152019}" presName="Name19" presStyleLbl="parChTrans1D3" presStyleIdx="1" presStyleCnt="9"/>
      <dgm:spPr/>
    </dgm:pt>
    <dgm:pt modelId="{38A13679-0493-4497-8718-3838D2636AAA}" type="pres">
      <dgm:prSet presAssocID="{9417E21B-336E-4912-B093-1430295BC817}" presName="Name21" presStyleCnt="0"/>
      <dgm:spPr/>
    </dgm:pt>
    <dgm:pt modelId="{500CF911-2492-4501-9EA8-46F2B45EEC11}" type="pres">
      <dgm:prSet presAssocID="{9417E21B-336E-4912-B093-1430295BC817}" presName="level2Shape" presStyleLbl="node3" presStyleIdx="1" presStyleCnt="9"/>
      <dgm:spPr/>
    </dgm:pt>
    <dgm:pt modelId="{0CA0A47E-F08E-4A03-B2A0-A24B3BCC5EAE}" type="pres">
      <dgm:prSet presAssocID="{9417E21B-336E-4912-B093-1430295BC817}" presName="hierChild3" presStyleCnt="0"/>
      <dgm:spPr/>
    </dgm:pt>
    <dgm:pt modelId="{1C82B802-5330-4EE3-828C-CA09B683BCE6}" type="pres">
      <dgm:prSet presAssocID="{332BD9C1-F47C-4533-A81F-5063011AB068}" presName="Name19" presStyleLbl="parChTrans1D3" presStyleIdx="2" presStyleCnt="9"/>
      <dgm:spPr/>
    </dgm:pt>
    <dgm:pt modelId="{A88D2378-6843-4C12-8C75-AB6D8EFE2B86}" type="pres">
      <dgm:prSet presAssocID="{835CEC94-CDAB-4840-93A8-5A5CC1FC8381}" presName="Name21" presStyleCnt="0"/>
      <dgm:spPr/>
    </dgm:pt>
    <dgm:pt modelId="{446F8BB9-E320-4DAC-A307-67B796593925}" type="pres">
      <dgm:prSet presAssocID="{835CEC94-CDAB-4840-93A8-5A5CC1FC8381}" presName="level2Shape" presStyleLbl="node3" presStyleIdx="2" presStyleCnt="9"/>
      <dgm:spPr/>
    </dgm:pt>
    <dgm:pt modelId="{AD91C5B9-D0EF-4B19-BD87-3A1BEADC8C61}" type="pres">
      <dgm:prSet presAssocID="{835CEC94-CDAB-4840-93A8-5A5CC1FC8381}" presName="hierChild3" presStyleCnt="0"/>
      <dgm:spPr/>
    </dgm:pt>
    <dgm:pt modelId="{6885E927-B3DC-4A11-9845-EFAA5689518A}" type="pres">
      <dgm:prSet presAssocID="{B1497580-3AC1-497B-88A8-1620538DBC50}" presName="Name19" presStyleLbl="parChTrans1D2" presStyleIdx="1" presStyleCnt="3"/>
      <dgm:spPr/>
    </dgm:pt>
    <dgm:pt modelId="{F041724A-B785-48AE-9E2C-B9B9A71DCD7E}" type="pres">
      <dgm:prSet presAssocID="{81028546-F588-4AA5-8917-AC49E9B1C6E1}" presName="Name21" presStyleCnt="0"/>
      <dgm:spPr/>
    </dgm:pt>
    <dgm:pt modelId="{DD1A0F81-C7B9-410E-B5F2-344A911EAC99}" type="pres">
      <dgm:prSet presAssocID="{81028546-F588-4AA5-8917-AC49E9B1C6E1}" presName="level2Shape" presStyleLbl="node2" presStyleIdx="1" presStyleCnt="3" custScaleX="293161"/>
      <dgm:spPr/>
    </dgm:pt>
    <dgm:pt modelId="{262EE36B-6402-468D-B547-5699067B8A3E}" type="pres">
      <dgm:prSet presAssocID="{81028546-F588-4AA5-8917-AC49E9B1C6E1}" presName="hierChild3" presStyleCnt="0"/>
      <dgm:spPr/>
    </dgm:pt>
    <dgm:pt modelId="{83C45BFB-2D90-431E-9C66-50E17300EBE9}" type="pres">
      <dgm:prSet presAssocID="{9A0FE554-0C63-4A69-8474-74713F1B6AC2}" presName="Name19" presStyleLbl="parChTrans1D3" presStyleIdx="3" presStyleCnt="9"/>
      <dgm:spPr/>
    </dgm:pt>
    <dgm:pt modelId="{54C3AFA0-0794-43D6-8F48-A36EDEF938EB}" type="pres">
      <dgm:prSet presAssocID="{031FF7F0-080D-42B3-A931-861EE5D7A743}" presName="Name21" presStyleCnt="0"/>
      <dgm:spPr/>
    </dgm:pt>
    <dgm:pt modelId="{0DC31287-A01A-4ED2-A653-7C15B1F31577}" type="pres">
      <dgm:prSet presAssocID="{031FF7F0-080D-42B3-A931-861EE5D7A743}" presName="level2Shape" presStyleLbl="node3" presStyleIdx="3" presStyleCnt="9"/>
      <dgm:spPr/>
    </dgm:pt>
    <dgm:pt modelId="{3B83CF3A-B128-48FB-859E-EA9129259B4A}" type="pres">
      <dgm:prSet presAssocID="{031FF7F0-080D-42B3-A931-861EE5D7A743}" presName="hierChild3" presStyleCnt="0"/>
      <dgm:spPr/>
    </dgm:pt>
    <dgm:pt modelId="{F3452D4F-6E50-4F4E-BBE6-8505E678A3DB}" type="pres">
      <dgm:prSet presAssocID="{EBB21937-0346-45DA-A74D-DC60DBEECF36}" presName="Name19" presStyleLbl="parChTrans1D3" presStyleIdx="4" presStyleCnt="9"/>
      <dgm:spPr/>
    </dgm:pt>
    <dgm:pt modelId="{9ABE1C0D-9D47-4AE2-A1B3-BC4EAF5E0430}" type="pres">
      <dgm:prSet presAssocID="{874553EC-E462-425A-82B8-45AD20B021ED}" presName="Name21" presStyleCnt="0"/>
      <dgm:spPr/>
    </dgm:pt>
    <dgm:pt modelId="{055611E7-3167-47E4-854B-615713111EA5}" type="pres">
      <dgm:prSet presAssocID="{874553EC-E462-425A-82B8-45AD20B021ED}" presName="level2Shape" presStyleLbl="node3" presStyleIdx="4" presStyleCnt="9"/>
      <dgm:spPr/>
    </dgm:pt>
    <dgm:pt modelId="{067C52CA-834F-4172-9AE5-98C3AA87AB1A}" type="pres">
      <dgm:prSet presAssocID="{874553EC-E462-425A-82B8-45AD20B021ED}" presName="hierChild3" presStyleCnt="0"/>
      <dgm:spPr/>
    </dgm:pt>
    <dgm:pt modelId="{C43530EF-5918-4C93-8D54-027E47D27998}" type="pres">
      <dgm:prSet presAssocID="{383D1D08-D94C-4EA1-BB13-56AC6C21962C}" presName="Name19" presStyleLbl="parChTrans1D3" presStyleIdx="5" presStyleCnt="9"/>
      <dgm:spPr/>
    </dgm:pt>
    <dgm:pt modelId="{9D64EE5B-EECF-45B4-986B-ABC4559783C1}" type="pres">
      <dgm:prSet presAssocID="{065C80BB-0960-4D78-BFD8-735FBF8024F8}" presName="Name21" presStyleCnt="0"/>
      <dgm:spPr/>
    </dgm:pt>
    <dgm:pt modelId="{29B7B126-30E2-4492-8E01-F31628466042}" type="pres">
      <dgm:prSet presAssocID="{065C80BB-0960-4D78-BFD8-735FBF8024F8}" presName="level2Shape" presStyleLbl="node3" presStyleIdx="5" presStyleCnt="9"/>
      <dgm:spPr/>
    </dgm:pt>
    <dgm:pt modelId="{BDD8BC5A-1528-44B0-AB8B-83863D469AAE}" type="pres">
      <dgm:prSet presAssocID="{065C80BB-0960-4D78-BFD8-735FBF8024F8}" presName="hierChild3" presStyleCnt="0"/>
      <dgm:spPr/>
    </dgm:pt>
    <dgm:pt modelId="{4BD1C24F-004A-4B3A-A3D0-C241863E92BD}" type="pres">
      <dgm:prSet presAssocID="{8B3F849A-D5F3-4493-802E-6D0D46C0589F}" presName="Name19" presStyleLbl="parChTrans1D2" presStyleIdx="2" presStyleCnt="3"/>
      <dgm:spPr/>
    </dgm:pt>
    <dgm:pt modelId="{B82456CE-7FF3-4758-B9BF-17D0A5324F9D}" type="pres">
      <dgm:prSet presAssocID="{8CCCC301-E15B-44F5-B2B2-0E4560513B2D}" presName="Name21" presStyleCnt="0"/>
      <dgm:spPr/>
    </dgm:pt>
    <dgm:pt modelId="{0F09AEBB-5FFD-4A9F-A375-525419CFB5B8}" type="pres">
      <dgm:prSet presAssocID="{8CCCC301-E15B-44F5-B2B2-0E4560513B2D}" presName="level2Shape" presStyleLbl="node2" presStyleIdx="2" presStyleCnt="3" custScaleX="261907"/>
      <dgm:spPr/>
    </dgm:pt>
    <dgm:pt modelId="{5E6340D7-48C1-4EB5-8308-D5BB0A2F0DBE}" type="pres">
      <dgm:prSet presAssocID="{8CCCC301-E15B-44F5-B2B2-0E4560513B2D}" presName="hierChild3" presStyleCnt="0"/>
      <dgm:spPr/>
    </dgm:pt>
    <dgm:pt modelId="{D82C3135-1B92-41D2-87B4-95120C30C72F}" type="pres">
      <dgm:prSet presAssocID="{747E4BA8-28E6-494F-8828-24F71F7EBFA3}" presName="Name19" presStyleLbl="parChTrans1D3" presStyleIdx="6" presStyleCnt="9"/>
      <dgm:spPr/>
    </dgm:pt>
    <dgm:pt modelId="{93BA7DA5-DA2A-4ED0-82E1-AEACE4A9E345}" type="pres">
      <dgm:prSet presAssocID="{840B816A-E98F-4250-8FC4-0653198DEC63}" presName="Name21" presStyleCnt="0"/>
      <dgm:spPr/>
    </dgm:pt>
    <dgm:pt modelId="{DDA3491D-28E3-4758-8606-5C9B15AA1802}" type="pres">
      <dgm:prSet presAssocID="{840B816A-E98F-4250-8FC4-0653198DEC63}" presName="level2Shape" presStyleLbl="node3" presStyleIdx="6" presStyleCnt="9"/>
      <dgm:spPr/>
    </dgm:pt>
    <dgm:pt modelId="{A4C69FDD-C494-4112-BEFE-90B7E49BEF3B}" type="pres">
      <dgm:prSet presAssocID="{840B816A-E98F-4250-8FC4-0653198DEC63}" presName="hierChild3" presStyleCnt="0"/>
      <dgm:spPr/>
    </dgm:pt>
    <dgm:pt modelId="{CE391F68-8F36-4171-983F-5382F6A7A489}" type="pres">
      <dgm:prSet presAssocID="{7652F851-1345-415E-8B18-EC207C74678D}" presName="Name19" presStyleLbl="parChTrans1D3" presStyleIdx="7" presStyleCnt="9"/>
      <dgm:spPr/>
    </dgm:pt>
    <dgm:pt modelId="{A15FA684-F033-4F15-9020-C245F78C53C4}" type="pres">
      <dgm:prSet presAssocID="{B8B5BE71-2EC5-4833-8321-B4B31941C9B2}" presName="Name21" presStyleCnt="0"/>
      <dgm:spPr/>
    </dgm:pt>
    <dgm:pt modelId="{D9166A27-5A5C-4E40-82E7-5AA1C32A1BD7}" type="pres">
      <dgm:prSet presAssocID="{B8B5BE71-2EC5-4833-8321-B4B31941C9B2}" presName="level2Shape" presStyleLbl="node3" presStyleIdx="7" presStyleCnt="9"/>
      <dgm:spPr/>
    </dgm:pt>
    <dgm:pt modelId="{39068C8A-B7DC-4BAD-89F7-4C8F3FF827FB}" type="pres">
      <dgm:prSet presAssocID="{B8B5BE71-2EC5-4833-8321-B4B31941C9B2}" presName="hierChild3" presStyleCnt="0"/>
      <dgm:spPr/>
    </dgm:pt>
    <dgm:pt modelId="{59371607-94E0-4CF8-B704-3805148713B6}" type="pres">
      <dgm:prSet presAssocID="{020517D2-116C-4784-BBA7-A054B6B2CE06}" presName="Name19" presStyleLbl="parChTrans1D3" presStyleIdx="8" presStyleCnt="9"/>
      <dgm:spPr/>
    </dgm:pt>
    <dgm:pt modelId="{B59C48BF-26EF-4AC4-9444-C01E8CFE7180}" type="pres">
      <dgm:prSet presAssocID="{A6B2DFDE-6D1D-4389-8E56-7344FDBDE248}" presName="Name21" presStyleCnt="0"/>
      <dgm:spPr/>
    </dgm:pt>
    <dgm:pt modelId="{471E6A6A-9518-4CFD-BD41-A42E7636DFB8}" type="pres">
      <dgm:prSet presAssocID="{A6B2DFDE-6D1D-4389-8E56-7344FDBDE248}" presName="level2Shape" presStyleLbl="node3" presStyleIdx="8" presStyleCnt="9"/>
      <dgm:spPr/>
    </dgm:pt>
    <dgm:pt modelId="{942D34A3-809A-4615-A551-DF769E34E4CE}" type="pres">
      <dgm:prSet presAssocID="{A6B2DFDE-6D1D-4389-8E56-7344FDBDE248}" presName="hierChild3" presStyleCnt="0"/>
      <dgm:spPr/>
    </dgm:pt>
    <dgm:pt modelId="{DADC9BA6-5D2E-4DA7-A149-D7D9A0598FBE}" type="pres">
      <dgm:prSet presAssocID="{9CFB4CDB-C793-48D5-9B85-F8E8ABFC2AE7}" presName="bgShapesFlow" presStyleCnt="0"/>
      <dgm:spPr/>
    </dgm:pt>
  </dgm:ptLst>
  <dgm:cxnLst>
    <dgm:cxn modelId="{0CE41904-7133-45BF-95FA-BD3A14C3FF12}" type="presOf" srcId="{A6B2DFDE-6D1D-4389-8E56-7344FDBDE248}" destId="{471E6A6A-9518-4CFD-BD41-A42E7636DFB8}" srcOrd="0" destOrd="0" presId="urn:microsoft.com/office/officeart/2005/8/layout/hierarchy6"/>
    <dgm:cxn modelId="{50027610-EEDB-4C1A-A159-3A313BB41285}" type="presOf" srcId="{CFCDF64A-D6C2-4681-915A-21415086A6F0}" destId="{BA1FF55C-238C-44DC-99DC-1726CCF70FEE}" srcOrd="0" destOrd="0" presId="urn:microsoft.com/office/officeart/2005/8/layout/hierarchy6"/>
    <dgm:cxn modelId="{FBAC5E11-33AF-4E46-9D10-7E8AB53FA548}" type="presOf" srcId="{020517D2-116C-4784-BBA7-A054B6B2CE06}" destId="{59371607-94E0-4CF8-B704-3805148713B6}" srcOrd="0" destOrd="0" presId="urn:microsoft.com/office/officeart/2005/8/layout/hierarchy6"/>
    <dgm:cxn modelId="{77D04B30-192E-460A-95AF-FA34DB2DF06C}" type="presOf" srcId="{1CBAF737-5984-44F6-BD0D-668C1E152019}" destId="{AEBBC1A3-BFE2-4F07-818F-A8880FFDA40C}" srcOrd="0" destOrd="0" presId="urn:microsoft.com/office/officeart/2005/8/layout/hierarchy6"/>
    <dgm:cxn modelId="{11D41432-BFE3-4F9B-ADA9-6FD37D4B8D41}" srcId="{CFCDF64A-D6C2-4681-915A-21415086A6F0}" destId="{9417E21B-336E-4912-B093-1430295BC817}" srcOrd="1" destOrd="0" parTransId="{1CBAF737-5984-44F6-BD0D-668C1E152019}" sibTransId="{1007CBFD-CB38-4621-997D-237895FA07E3}"/>
    <dgm:cxn modelId="{987F1134-10BB-47F4-A131-43332652891A}" type="presOf" srcId="{9417E21B-336E-4912-B093-1430295BC817}" destId="{500CF911-2492-4501-9EA8-46F2B45EEC11}" srcOrd="0" destOrd="0" presId="urn:microsoft.com/office/officeart/2005/8/layout/hierarchy6"/>
    <dgm:cxn modelId="{4EDF8E39-0424-4033-9C88-CCC7365BBB30}" type="presOf" srcId="{EBB21937-0346-45DA-A74D-DC60DBEECF36}" destId="{F3452D4F-6E50-4F4E-BBE6-8505E678A3DB}" srcOrd="0" destOrd="0" presId="urn:microsoft.com/office/officeart/2005/8/layout/hierarchy6"/>
    <dgm:cxn modelId="{2D51D33F-4A63-4F33-8531-49CD731C7BE9}" type="presOf" srcId="{7A5FA01A-84BD-464D-9DBE-6123D0461259}" destId="{CC637BA9-E984-4573-87C1-C0BE340B09F3}" srcOrd="0" destOrd="0" presId="urn:microsoft.com/office/officeart/2005/8/layout/hierarchy6"/>
    <dgm:cxn modelId="{33908940-4DD1-4682-9450-F3BB9F55155A}" type="presOf" srcId="{AE1C517B-A8F5-4078-A8DE-AF2C64716C1C}" destId="{0991E60B-4DAF-49E7-B3A0-29E6413CF1DA}" srcOrd="0" destOrd="0" presId="urn:microsoft.com/office/officeart/2005/8/layout/hierarchy6"/>
    <dgm:cxn modelId="{D5A71841-16F6-4A12-84AB-A637DD76949B}" type="presOf" srcId="{9A0FE554-0C63-4A69-8474-74713F1B6AC2}" destId="{83C45BFB-2D90-431E-9C66-50E17300EBE9}" srcOrd="0" destOrd="0" presId="urn:microsoft.com/office/officeart/2005/8/layout/hierarchy6"/>
    <dgm:cxn modelId="{360DFD63-ECFF-48CD-92BD-C05E92C020B6}" type="presOf" srcId="{9CFB4CDB-C793-48D5-9B85-F8E8ABFC2AE7}" destId="{198D1D28-CDE3-4DE3-937E-09B8CE0EC3CA}" srcOrd="0" destOrd="0" presId="urn:microsoft.com/office/officeart/2005/8/layout/hierarchy6"/>
    <dgm:cxn modelId="{49C95366-5A42-4602-A0CE-C93DA51225D1}" srcId="{9F5C28E0-4E95-4AC7-96B4-7F58EC600D7B}" destId="{81028546-F588-4AA5-8917-AC49E9B1C6E1}" srcOrd="1" destOrd="0" parTransId="{B1497580-3AC1-497B-88A8-1620538DBC50}" sibTransId="{E1565C18-936B-4F18-8B6B-D766FE332104}"/>
    <dgm:cxn modelId="{57BBFE47-0BD0-4880-8944-EB6364B09440}" srcId="{81028546-F588-4AA5-8917-AC49E9B1C6E1}" destId="{874553EC-E462-425A-82B8-45AD20B021ED}" srcOrd="1" destOrd="0" parTransId="{EBB21937-0346-45DA-A74D-DC60DBEECF36}" sibTransId="{E012183C-93F2-4646-95AA-34C7D058AB77}"/>
    <dgm:cxn modelId="{9956956F-7532-47FE-838B-84841545CCFF}" type="presOf" srcId="{382F72E2-A808-4496-B5CF-16B9C9D22EF1}" destId="{9387F8E4-892F-4A40-8896-7FD0487A81F0}" srcOrd="0" destOrd="0" presId="urn:microsoft.com/office/officeart/2005/8/layout/hierarchy6"/>
    <dgm:cxn modelId="{BE907B51-9F02-418B-ACE5-371FF9DE1585}" type="presOf" srcId="{840B816A-E98F-4250-8FC4-0653198DEC63}" destId="{DDA3491D-28E3-4758-8606-5C9B15AA1802}" srcOrd="0" destOrd="0" presId="urn:microsoft.com/office/officeart/2005/8/layout/hierarchy6"/>
    <dgm:cxn modelId="{E0D79055-8B54-42FD-940C-F13E49EA73EF}" srcId="{9F5C28E0-4E95-4AC7-96B4-7F58EC600D7B}" destId="{8CCCC301-E15B-44F5-B2B2-0E4560513B2D}" srcOrd="2" destOrd="0" parTransId="{8B3F849A-D5F3-4493-802E-6D0D46C0589F}" sibTransId="{1BB910BC-D17D-4E64-B9A2-4931B50B9CE1}"/>
    <dgm:cxn modelId="{FBF8B258-E913-45AC-8CC0-EA7E8DD9D281}" type="presOf" srcId="{835CEC94-CDAB-4840-93A8-5A5CC1FC8381}" destId="{446F8BB9-E320-4DAC-A307-67B796593925}" srcOrd="0" destOrd="0" presId="urn:microsoft.com/office/officeart/2005/8/layout/hierarchy6"/>
    <dgm:cxn modelId="{4D604C7A-79E1-4226-AD4B-476A639A812E}" srcId="{9F5C28E0-4E95-4AC7-96B4-7F58EC600D7B}" destId="{CFCDF64A-D6C2-4681-915A-21415086A6F0}" srcOrd="0" destOrd="0" parTransId="{AE1C517B-A8F5-4078-A8DE-AF2C64716C1C}" sibTransId="{4EB0D342-44A8-410D-AE5A-3F8634D32654}"/>
    <dgm:cxn modelId="{34421B7C-07A1-498E-84A0-15A09B53208D}" srcId="{9CFB4CDB-C793-48D5-9B85-F8E8ABFC2AE7}" destId="{9F5C28E0-4E95-4AC7-96B4-7F58EC600D7B}" srcOrd="0" destOrd="0" parTransId="{2FC1C0C6-945A-40BC-8ACF-D2FDD0C64752}" sibTransId="{10CBDE97-672C-4F59-95AD-5A37E8C3BF4A}"/>
    <dgm:cxn modelId="{EC437282-D77A-45EB-BB11-07CFE636D846}" type="presOf" srcId="{747E4BA8-28E6-494F-8828-24F71F7EBFA3}" destId="{D82C3135-1B92-41D2-87B4-95120C30C72F}" srcOrd="0" destOrd="0" presId="urn:microsoft.com/office/officeart/2005/8/layout/hierarchy6"/>
    <dgm:cxn modelId="{950CC490-CF76-4B83-815B-BEF03C5FEF4D}" type="presOf" srcId="{065C80BB-0960-4D78-BFD8-735FBF8024F8}" destId="{29B7B126-30E2-4492-8E01-F31628466042}" srcOrd="0" destOrd="0" presId="urn:microsoft.com/office/officeart/2005/8/layout/hierarchy6"/>
    <dgm:cxn modelId="{5824719E-C4DA-4CE1-AD62-D10626BE5AA7}" type="presOf" srcId="{81028546-F588-4AA5-8917-AC49E9B1C6E1}" destId="{DD1A0F81-C7B9-410E-B5F2-344A911EAC99}" srcOrd="0" destOrd="0" presId="urn:microsoft.com/office/officeart/2005/8/layout/hierarchy6"/>
    <dgm:cxn modelId="{8344DD9E-A7C8-44E4-B608-B4AEA56FBC9B}" type="presOf" srcId="{9F5C28E0-4E95-4AC7-96B4-7F58EC600D7B}" destId="{5DA56459-330F-48DE-A701-73AC4C04E15F}" srcOrd="0" destOrd="0" presId="urn:microsoft.com/office/officeart/2005/8/layout/hierarchy6"/>
    <dgm:cxn modelId="{9B0F269F-CB2F-4759-A761-09F5C497C89A}" srcId="{8CCCC301-E15B-44F5-B2B2-0E4560513B2D}" destId="{B8B5BE71-2EC5-4833-8321-B4B31941C9B2}" srcOrd="1" destOrd="0" parTransId="{7652F851-1345-415E-8B18-EC207C74678D}" sibTransId="{B1456177-F2E3-4ABC-919F-DA2DF6D06180}"/>
    <dgm:cxn modelId="{4D98AFAC-9F1D-4874-810A-57ECB950E009}" type="presOf" srcId="{383D1D08-D94C-4EA1-BB13-56AC6C21962C}" destId="{C43530EF-5918-4C93-8D54-027E47D27998}" srcOrd="0" destOrd="0" presId="urn:microsoft.com/office/officeart/2005/8/layout/hierarchy6"/>
    <dgm:cxn modelId="{3A125DB5-0E00-4AD3-AEBF-F2D3594F35C1}" srcId="{81028546-F588-4AA5-8917-AC49E9B1C6E1}" destId="{065C80BB-0960-4D78-BFD8-735FBF8024F8}" srcOrd="2" destOrd="0" parTransId="{383D1D08-D94C-4EA1-BB13-56AC6C21962C}" sibTransId="{CAFE0E02-6246-4AB4-A721-B01143AA5F05}"/>
    <dgm:cxn modelId="{0FF700C3-02E1-42A1-9308-17706F1B35BB}" srcId="{CFCDF64A-D6C2-4681-915A-21415086A6F0}" destId="{835CEC94-CDAB-4840-93A8-5A5CC1FC8381}" srcOrd="2" destOrd="0" parTransId="{332BD9C1-F47C-4533-A81F-5063011AB068}" sibTransId="{0885C6C3-61AD-4FF7-B987-6E8A0B832E81}"/>
    <dgm:cxn modelId="{1BD9DCCD-F2B8-430C-81C5-B56696E25D9A}" type="presOf" srcId="{7652F851-1345-415E-8B18-EC207C74678D}" destId="{CE391F68-8F36-4171-983F-5382F6A7A489}" srcOrd="0" destOrd="0" presId="urn:microsoft.com/office/officeart/2005/8/layout/hierarchy6"/>
    <dgm:cxn modelId="{7C5368D1-5514-405E-8CA5-EE71C2AC047A}" srcId="{8CCCC301-E15B-44F5-B2B2-0E4560513B2D}" destId="{840B816A-E98F-4250-8FC4-0653198DEC63}" srcOrd="0" destOrd="0" parTransId="{747E4BA8-28E6-494F-8828-24F71F7EBFA3}" sibTransId="{4B2D33E5-FCA9-470F-A04C-8646F4C4772F}"/>
    <dgm:cxn modelId="{A01F79D8-EA60-4C44-8299-09411CCC5688}" type="presOf" srcId="{B1497580-3AC1-497B-88A8-1620538DBC50}" destId="{6885E927-B3DC-4A11-9845-EFAA5689518A}" srcOrd="0" destOrd="0" presId="urn:microsoft.com/office/officeart/2005/8/layout/hierarchy6"/>
    <dgm:cxn modelId="{D7F48FDA-432D-4858-BF35-ADCC03E0AB3E}" srcId="{81028546-F588-4AA5-8917-AC49E9B1C6E1}" destId="{031FF7F0-080D-42B3-A931-861EE5D7A743}" srcOrd="0" destOrd="0" parTransId="{9A0FE554-0C63-4A69-8474-74713F1B6AC2}" sibTransId="{735B9F7A-C85B-489F-AEB7-6C82C320273E}"/>
    <dgm:cxn modelId="{5A6156E0-4E56-40FC-9AF9-106B6E114F35}" type="presOf" srcId="{332BD9C1-F47C-4533-A81F-5063011AB068}" destId="{1C82B802-5330-4EE3-828C-CA09B683BCE6}" srcOrd="0" destOrd="0" presId="urn:microsoft.com/office/officeart/2005/8/layout/hierarchy6"/>
    <dgm:cxn modelId="{7AAD18E4-B13D-4856-AB5A-D12A76D6665C}" type="presOf" srcId="{031FF7F0-080D-42B3-A931-861EE5D7A743}" destId="{0DC31287-A01A-4ED2-A653-7C15B1F31577}" srcOrd="0" destOrd="0" presId="urn:microsoft.com/office/officeart/2005/8/layout/hierarchy6"/>
    <dgm:cxn modelId="{D6CBE9E7-58C6-41E0-A7FC-12A67D86E9A9}" srcId="{CFCDF64A-D6C2-4681-915A-21415086A6F0}" destId="{382F72E2-A808-4496-B5CF-16B9C9D22EF1}" srcOrd="0" destOrd="0" parTransId="{7A5FA01A-84BD-464D-9DBE-6123D0461259}" sibTransId="{B3B5E7F0-9F4E-4681-9DBE-D8A4FEC0600B}"/>
    <dgm:cxn modelId="{159E18E9-2C6E-4E39-964F-66FF04A85BB1}" type="presOf" srcId="{B8B5BE71-2EC5-4833-8321-B4B31941C9B2}" destId="{D9166A27-5A5C-4E40-82E7-5AA1C32A1BD7}" srcOrd="0" destOrd="0" presId="urn:microsoft.com/office/officeart/2005/8/layout/hierarchy6"/>
    <dgm:cxn modelId="{20DC00F0-C109-4F2E-A8B6-9C567666E56F}" type="presOf" srcId="{874553EC-E462-425A-82B8-45AD20B021ED}" destId="{055611E7-3167-47E4-854B-615713111EA5}" srcOrd="0" destOrd="0" presId="urn:microsoft.com/office/officeart/2005/8/layout/hierarchy6"/>
    <dgm:cxn modelId="{330FC0F5-CAED-459E-AF07-82F0FCE9757A}" type="presOf" srcId="{8CCCC301-E15B-44F5-B2B2-0E4560513B2D}" destId="{0F09AEBB-5FFD-4A9F-A375-525419CFB5B8}" srcOrd="0" destOrd="0" presId="urn:microsoft.com/office/officeart/2005/8/layout/hierarchy6"/>
    <dgm:cxn modelId="{80DC25F8-09B8-4DEE-9DB7-1D090CD6A1A6}" srcId="{8CCCC301-E15B-44F5-B2B2-0E4560513B2D}" destId="{A6B2DFDE-6D1D-4389-8E56-7344FDBDE248}" srcOrd="2" destOrd="0" parTransId="{020517D2-116C-4784-BBA7-A054B6B2CE06}" sibTransId="{D7577B36-7008-4DB7-A49D-0131AC3740EB}"/>
    <dgm:cxn modelId="{0E19C4FC-955E-4879-9662-6E2392B4A416}" type="presOf" srcId="{8B3F849A-D5F3-4493-802E-6D0D46C0589F}" destId="{4BD1C24F-004A-4B3A-A3D0-C241863E92BD}" srcOrd="0" destOrd="0" presId="urn:microsoft.com/office/officeart/2005/8/layout/hierarchy6"/>
    <dgm:cxn modelId="{78A250B3-47B2-446D-AF95-7EAB29640128}" type="presParOf" srcId="{198D1D28-CDE3-4DE3-937E-09B8CE0EC3CA}" destId="{69999026-FA9D-42FE-8153-3D6A60809B11}" srcOrd="0" destOrd="0" presId="urn:microsoft.com/office/officeart/2005/8/layout/hierarchy6"/>
    <dgm:cxn modelId="{4ECF111A-F3B5-41E8-9D1A-2742991BB2CC}" type="presParOf" srcId="{69999026-FA9D-42FE-8153-3D6A60809B11}" destId="{946DAF5E-893F-4F22-8BB8-35BB7BE257AD}" srcOrd="0" destOrd="0" presId="urn:microsoft.com/office/officeart/2005/8/layout/hierarchy6"/>
    <dgm:cxn modelId="{F4039421-572E-4008-86B9-17F836E8BF33}" type="presParOf" srcId="{946DAF5E-893F-4F22-8BB8-35BB7BE257AD}" destId="{245A3A7B-3C5D-4976-8C57-AE68D6DF6D14}" srcOrd="0" destOrd="0" presId="urn:microsoft.com/office/officeart/2005/8/layout/hierarchy6"/>
    <dgm:cxn modelId="{863724EB-4D90-4C45-8C3E-F10993FE4175}" type="presParOf" srcId="{245A3A7B-3C5D-4976-8C57-AE68D6DF6D14}" destId="{5DA56459-330F-48DE-A701-73AC4C04E15F}" srcOrd="0" destOrd="0" presId="urn:microsoft.com/office/officeart/2005/8/layout/hierarchy6"/>
    <dgm:cxn modelId="{9A920970-3FCB-45D5-8FE5-DBF955258D92}" type="presParOf" srcId="{245A3A7B-3C5D-4976-8C57-AE68D6DF6D14}" destId="{3797431C-B256-4B78-BB6D-598824C323AE}" srcOrd="1" destOrd="0" presId="urn:microsoft.com/office/officeart/2005/8/layout/hierarchy6"/>
    <dgm:cxn modelId="{2A8A1D33-AFB3-4022-AEF9-41E14F091EC9}" type="presParOf" srcId="{3797431C-B256-4B78-BB6D-598824C323AE}" destId="{0991E60B-4DAF-49E7-B3A0-29E6413CF1DA}" srcOrd="0" destOrd="0" presId="urn:microsoft.com/office/officeart/2005/8/layout/hierarchy6"/>
    <dgm:cxn modelId="{442AAEA4-F402-4EE0-8AF8-20CC230789E3}" type="presParOf" srcId="{3797431C-B256-4B78-BB6D-598824C323AE}" destId="{C4FA3DEB-11F7-459B-AE08-5D593EF7B6A8}" srcOrd="1" destOrd="0" presId="urn:microsoft.com/office/officeart/2005/8/layout/hierarchy6"/>
    <dgm:cxn modelId="{468DB4AA-45AF-4907-B159-A69225E0DD6C}" type="presParOf" srcId="{C4FA3DEB-11F7-459B-AE08-5D593EF7B6A8}" destId="{BA1FF55C-238C-44DC-99DC-1726CCF70FEE}" srcOrd="0" destOrd="0" presId="urn:microsoft.com/office/officeart/2005/8/layout/hierarchy6"/>
    <dgm:cxn modelId="{0634EEDE-0CB4-4D6D-AEFD-17B76FF985B4}" type="presParOf" srcId="{C4FA3DEB-11F7-459B-AE08-5D593EF7B6A8}" destId="{FA59A014-54E6-485B-97E6-E3E9264944CC}" srcOrd="1" destOrd="0" presId="urn:microsoft.com/office/officeart/2005/8/layout/hierarchy6"/>
    <dgm:cxn modelId="{9E96B58D-FF3F-442E-B9EE-A01AFEB1B8A1}" type="presParOf" srcId="{FA59A014-54E6-485B-97E6-E3E9264944CC}" destId="{CC637BA9-E984-4573-87C1-C0BE340B09F3}" srcOrd="0" destOrd="0" presId="urn:microsoft.com/office/officeart/2005/8/layout/hierarchy6"/>
    <dgm:cxn modelId="{7493AA18-2710-4467-B50D-2A72D028F49F}" type="presParOf" srcId="{FA59A014-54E6-485B-97E6-E3E9264944CC}" destId="{4915E0DF-5D51-4641-9AEF-626EFBC7132F}" srcOrd="1" destOrd="0" presId="urn:microsoft.com/office/officeart/2005/8/layout/hierarchy6"/>
    <dgm:cxn modelId="{1C1D79F1-EE64-4270-AFB9-4A4BE4EF7661}" type="presParOf" srcId="{4915E0DF-5D51-4641-9AEF-626EFBC7132F}" destId="{9387F8E4-892F-4A40-8896-7FD0487A81F0}" srcOrd="0" destOrd="0" presId="urn:microsoft.com/office/officeart/2005/8/layout/hierarchy6"/>
    <dgm:cxn modelId="{F1302FAD-51AB-44F1-9450-BD75314782C8}" type="presParOf" srcId="{4915E0DF-5D51-4641-9AEF-626EFBC7132F}" destId="{0FA79A2C-D39C-4402-883F-509DEE780323}" srcOrd="1" destOrd="0" presId="urn:microsoft.com/office/officeart/2005/8/layout/hierarchy6"/>
    <dgm:cxn modelId="{52ADFB42-C028-400A-A5E9-B59C2343E5C7}" type="presParOf" srcId="{FA59A014-54E6-485B-97E6-E3E9264944CC}" destId="{AEBBC1A3-BFE2-4F07-818F-A8880FFDA40C}" srcOrd="2" destOrd="0" presId="urn:microsoft.com/office/officeart/2005/8/layout/hierarchy6"/>
    <dgm:cxn modelId="{5DB2B385-F92B-4B8D-AE7B-E6CB13EE3ED7}" type="presParOf" srcId="{FA59A014-54E6-485B-97E6-E3E9264944CC}" destId="{38A13679-0493-4497-8718-3838D2636AAA}" srcOrd="3" destOrd="0" presId="urn:microsoft.com/office/officeart/2005/8/layout/hierarchy6"/>
    <dgm:cxn modelId="{C12C994B-F798-44A2-92A5-976EABF57D2F}" type="presParOf" srcId="{38A13679-0493-4497-8718-3838D2636AAA}" destId="{500CF911-2492-4501-9EA8-46F2B45EEC11}" srcOrd="0" destOrd="0" presId="urn:microsoft.com/office/officeart/2005/8/layout/hierarchy6"/>
    <dgm:cxn modelId="{106FE077-6625-4B31-BF54-FADF11085454}" type="presParOf" srcId="{38A13679-0493-4497-8718-3838D2636AAA}" destId="{0CA0A47E-F08E-4A03-B2A0-A24B3BCC5EAE}" srcOrd="1" destOrd="0" presId="urn:microsoft.com/office/officeart/2005/8/layout/hierarchy6"/>
    <dgm:cxn modelId="{EBF8A6EE-1CFC-4069-B426-D9462161AFC7}" type="presParOf" srcId="{FA59A014-54E6-485B-97E6-E3E9264944CC}" destId="{1C82B802-5330-4EE3-828C-CA09B683BCE6}" srcOrd="4" destOrd="0" presId="urn:microsoft.com/office/officeart/2005/8/layout/hierarchy6"/>
    <dgm:cxn modelId="{6ECED28A-9DEB-4931-8F63-D6A4CB8FE42C}" type="presParOf" srcId="{FA59A014-54E6-485B-97E6-E3E9264944CC}" destId="{A88D2378-6843-4C12-8C75-AB6D8EFE2B86}" srcOrd="5" destOrd="0" presId="urn:microsoft.com/office/officeart/2005/8/layout/hierarchy6"/>
    <dgm:cxn modelId="{ED473E7B-E969-4B4E-847F-030EB84D9B8B}" type="presParOf" srcId="{A88D2378-6843-4C12-8C75-AB6D8EFE2B86}" destId="{446F8BB9-E320-4DAC-A307-67B796593925}" srcOrd="0" destOrd="0" presId="urn:microsoft.com/office/officeart/2005/8/layout/hierarchy6"/>
    <dgm:cxn modelId="{092AAF24-7FFD-4973-91FF-D22A412E7115}" type="presParOf" srcId="{A88D2378-6843-4C12-8C75-AB6D8EFE2B86}" destId="{AD91C5B9-D0EF-4B19-BD87-3A1BEADC8C61}" srcOrd="1" destOrd="0" presId="urn:microsoft.com/office/officeart/2005/8/layout/hierarchy6"/>
    <dgm:cxn modelId="{1EE0904A-B992-47E9-9258-9106DC432E35}" type="presParOf" srcId="{3797431C-B256-4B78-BB6D-598824C323AE}" destId="{6885E927-B3DC-4A11-9845-EFAA5689518A}" srcOrd="2" destOrd="0" presId="urn:microsoft.com/office/officeart/2005/8/layout/hierarchy6"/>
    <dgm:cxn modelId="{DC21EB3A-CF1A-4E89-8C7F-4CA3348CD8F0}" type="presParOf" srcId="{3797431C-B256-4B78-BB6D-598824C323AE}" destId="{F041724A-B785-48AE-9E2C-B9B9A71DCD7E}" srcOrd="3" destOrd="0" presId="urn:microsoft.com/office/officeart/2005/8/layout/hierarchy6"/>
    <dgm:cxn modelId="{E810EB71-01F8-4A19-A955-372911195CC1}" type="presParOf" srcId="{F041724A-B785-48AE-9E2C-B9B9A71DCD7E}" destId="{DD1A0F81-C7B9-410E-B5F2-344A911EAC99}" srcOrd="0" destOrd="0" presId="urn:microsoft.com/office/officeart/2005/8/layout/hierarchy6"/>
    <dgm:cxn modelId="{C559CC8C-F946-48BA-8928-EC1F36F1DA5B}" type="presParOf" srcId="{F041724A-B785-48AE-9E2C-B9B9A71DCD7E}" destId="{262EE36B-6402-468D-B547-5699067B8A3E}" srcOrd="1" destOrd="0" presId="urn:microsoft.com/office/officeart/2005/8/layout/hierarchy6"/>
    <dgm:cxn modelId="{3A97F3E6-077F-4A2D-B2BC-549C8C749125}" type="presParOf" srcId="{262EE36B-6402-468D-B547-5699067B8A3E}" destId="{83C45BFB-2D90-431E-9C66-50E17300EBE9}" srcOrd="0" destOrd="0" presId="urn:microsoft.com/office/officeart/2005/8/layout/hierarchy6"/>
    <dgm:cxn modelId="{8D530538-A1FB-42C2-BF0B-6B811995B568}" type="presParOf" srcId="{262EE36B-6402-468D-B547-5699067B8A3E}" destId="{54C3AFA0-0794-43D6-8F48-A36EDEF938EB}" srcOrd="1" destOrd="0" presId="urn:microsoft.com/office/officeart/2005/8/layout/hierarchy6"/>
    <dgm:cxn modelId="{09559EED-A7DF-4505-98DB-C25B709BE601}" type="presParOf" srcId="{54C3AFA0-0794-43D6-8F48-A36EDEF938EB}" destId="{0DC31287-A01A-4ED2-A653-7C15B1F31577}" srcOrd="0" destOrd="0" presId="urn:microsoft.com/office/officeart/2005/8/layout/hierarchy6"/>
    <dgm:cxn modelId="{815B5234-46AE-48DD-97E9-1DAE0E03486C}" type="presParOf" srcId="{54C3AFA0-0794-43D6-8F48-A36EDEF938EB}" destId="{3B83CF3A-B128-48FB-859E-EA9129259B4A}" srcOrd="1" destOrd="0" presId="urn:microsoft.com/office/officeart/2005/8/layout/hierarchy6"/>
    <dgm:cxn modelId="{F756D306-6499-475A-983D-52E01981F8D6}" type="presParOf" srcId="{262EE36B-6402-468D-B547-5699067B8A3E}" destId="{F3452D4F-6E50-4F4E-BBE6-8505E678A3DB}" srcOrd="2" destOrd="0" presId="urn:microsoft.com/office/officeart/2005/8/layout/hierarchy6"/>
    <dgm:cxn modelId="{1EF8DC07-4D69-4075-A47F-DA07AE0AA523}" type="presParOf" srcId="{262EE36B-6402-468D-B547-5699067B8A3E}" destId="{9ABE1C0D-9D47-4AE2-A1B3-BC4EAF5E0430}" srcOrd="3" destOrd="0" presId="urn:microsoft.com/office/officeart/2005/8/layout/hierarchy6"/>
    <dgm:cxn modelId="{861963E1-0A1F-4B7C-955D-8AAA8087BB66}" type="presParOf" srcId="{9ABE1C0D-9D47-4AE2-A1B3-BC4EAF5E0430}" destId="{055611E7-3167-47E4-854B-615713111EA5}" srcOrd="0" destOrd="0" presId="urn:microsoft.com/office/officeart/2005/8/layout/hierarchy6"/>
    <dgm:cxn modelId="{462C1EA8-C011-4E60-BCD0-E4A44CFBF85B}" type="presParOf" srcId="{9ABE1C0D-9D47-4AE2-A1B3-BC4EAF5E0430}" destId="{067C52CA-834F-4172-9AE5-98C3AA87AB1A}" srcOrd="1" destOrd="0" presId="urn:microsoft.com/office/officeart/2005/8/layout/hierarchy6"/>
    <dgm:cxn modelId="{5263B33A-E34B-402F-B73C-C6D8BE3897D0}" type="presParOf" srcId="{262EE36B-6402-468D-B547-5699067B8A3E}" destId="{C43530EF-5918-4C93-8D54-027E47D27998}" srcOrd="4" destOrd="0" presId="urn:microsoft.com/office/officeart/2005/8/layout/hierarchy6"/>
    <dgm:cxn modelId="{5B7AD748-2492-4B38-AF53-03B3F43FE2A1}" type="presParOf" srcId="{262EE36B-6402-468D-B547-5699067B8A3E}" destId="{9D64EE5B-EECF-45B4-986B-ABC4559783C1}" srcOrd="5" destOrd="0" presId="urn:microsoft.com/office/officeart/2005/8/layout/hierarchy6"/>
    <dgm:cxn modelId="{04C954EF-DE0D-411E-80BA-866074C0F3B5}" type="presParOf" srcId="{9D64EE5B-EECF-45B4-986B-ABC4559783C1}" destId="{29B7B126-30E2-4492-8E01-F31628466042}" srcOrd="0" destOrd="0" presId="urn:microsoft.com/office/officeart/2005/8/layout/hierarchy6"/>
    <dgm:cxn modelId="{30B96DE4-D535-4254-BDDA-0D51DD6A8409}" type="presParOf" srcId="{9D64EE5B-EECF-45B4-986B-ABC4559783C1}" destId="{BDD8BC5A-1528-44B0-AB8B-83863D469AAE}" srcOrd="1" destOrd="0" presId="urn:microsoft.com/office/officeart/2005/8/layout/hierarchy6"/>
    <dgm:cxn modelId="{C3559057-5D28-4407-86E7-DCBE7D7D7C75}" type="presParOf" srcId="{3797431C-B256-4B78-BB6D-598824C323AE}" destId="{4BD1C24F-004A-4B3A-A3D0-C241863E92BD}" srcOrd="4" destOrd="0" presId="urn:microsoft.com/office/officeart/2005/8/layout/hierarchy6"/>
    <dgm:cxn modelId="{0BC2177B-F649-4D3D-9522-A7DC1630ADAE}" type="presParOf" srcId="{3797431C-B256-4B78-BB6D-598824C323AE}" destId="{B82456CE-7FF3-4758-B9BF-17D0A5324F9D}" srcOrd="5" destOrd="0" presId="urn:microsoft.com/office/officeart/2005/8/layout/hierarchy6"/>
    <dgm:cxn modelId="{CA4EF55A-6EDE-4241-933B-F47FD67ACEB3}" type="presParOf" srcId="{B82456CE-7FF3-4758-B9BF-17D0A5324F9D}" destId="{0F09AEBB-5FFD-4A9F-A375-525419CFB5B8}" srcOrd="0" destOrd="0" presId="urn:microsoft.com/office/officeart/2005/8/layout/hierarchy6"/>
    <dgm:cxn modelId="{662831C0-8AF8-439A-8431-A644C27EEE02}" type="presParOf" srcId="{B82456CE-7FF3-4758-B9BF-17D0A5324F9D}" destId="{5E6340D7-48C1-4EB5-8308-D5BB0A2F0DBE}" srcOrd="1" destOrd="0" presId="urn:microsoft.com/office/officeart/2005/8/layout/hierarchy6"/>
    <dgm:cxn modelId="{B381796E-DBD0-4626-813B-EBEABA1E000D}" type="presParOf" srcId="{5E6340D7-48C1-4EB5-8308-D5BB0A2F0DBE}" destId="{D82C3135-1B92-41D2-87B4-95120C30C72F}" srcOrd="0" destOrd="0" presId="urn:microsoft.com/office/officeart/2005/8/layout/hierarchy6"/>
    <dgm:cxn modelId="{6E3B37B7-CE9F-4EC5-8C74-F814EC30511B}" type="presParOf" srcId="{5E6340D7-48C1-4EB5-8308-D5BB0A2F0DBE}" destId="{93BA7DA5-DA2A-4ED0-82E1-AEACE4A9E345}" srcOrd="1" destOrd="0" presId="urn:microsoft.com/office/officeart/2005/8/layout/hierarchy6"/>
    <dgm:cxn modelId="{913612AC-F5F6-4958-AE7A-102DDC4ECF9C}" type="presParOf" srcId="{93BA7DA5-DA2A-4ED0-82E1-AEACE4A9E345}" destId="{DDA3491D-28E3-4758-8606-5C9B15AA1802}" srcOrd="0" destOrd="0" presId="urn:microsoft.com/office/officeart/2005/8/layout/hierarchy6"/>
    <dgm:cxn modelId="{DA6C5395-C0A5-4FF5-B4CC-6D540C0A27DB}" type="presParOf" srcId="{93BA7DA5-DA2A-4ED0-82E1-AEACE4A9E345}" destId="{A4C69FDD-C494-4112-BEFE-90B7E49BEF3B}" srcOrd="1" destOrd="0" presId="urn:microsoft.com/office/officeart/2005/8/layout/hierarchy6"/>
    <dgm:cxn modelId="{7CDEB9BF-3F83-4F2C-AC1F-53D44C936ADC}" type="presParOf" srcId="{5E6340D7-48C1-4EB5-8308-D5BB0A2F0DBE}" destId="{CE391F68-8F36-4171-983F-5382F6A7A489}" srcOrd="2" destOrd="0" presId="urn:microsoft.com/office/officeart/2005/8/layout/hierarchy6"/>
    <dgm:cxn modelId="{72A812F2-66EB-456F-B960-D231A4F18FC0}" type="presParOf" srcId="{5E6340D7-48C1-4EB5-8308-D5BB0A2F0DBE}" destId="{A15FA684-F033-4F15-9020-C245F78C53C4}" srcOrd="3" destOrd="0" presId="urn:microsoft.com/office/officeart/2005/8/layout/hierarchy6"/>
    <dgm:cxn modelId="{4F5F314A-C7A4-458E-A929-B8B03BF23B96}" type="presParOf" srcId="{A15FA684-F033-4F15-9020-C245F78C53C4}" destId="{D9166A27-5A5C-4E40-82E7-5AA1C32A1BD7}" srcOrd="0" destOrd="0" presId="urn:microsoft.com/office/officeart/2005/8/layout/hierarchy6"/>
    <dgm:cxn modelId="{F44BEDAC-7ED5-46A5-B153-C99EB2220A62}" type="presParOf" srcId="{A15FA684-F033-4F15-9020-C245F78C53C4}" destId="{39068C8A-B7DC-4BAD-89F7-4C8F3FF827FB}" srcOrd="1" destOrd="0" presId="urn:microsoft.com/office/officeart/2005/8/layout/hierarchy6"/>
    <dgm:cxn modelId="{99694C45-1218-42C8-A28D-184558D7E9AF}" type="presParOf" srcId="{5E6340D7-48C1-4EB5-8308-D5BB0A2F0DBE}" destId="{59371607-94E0-4CF8-B704-3805148713B6}" srcOrd="4" destOrd="0" presId="urn:microsoft.com/office/officeart/2005/8/layout/hierarchy6"/>
    <dgm:cxn modelId="{0335FE43-3811-46C1-834B-70AB00B122EF}" type="presParOf" srcId="{5E6340D7-48C1-4EB5-8308-D5BB0A2F0DBE}" destId="{B59C48BF-26EF-4AC4-9444-C01E8CFE7180}" srcOrd="5" destOrd="0" presId="urn:microsoft.com/office/officeart/2005/8/layout/hierarchy6"/>
    <dgm:cxn modelId="{270167DC-E46A-4F31-A454-F3B624F3F639}" type="presParOf" srcId="{B59C48BF-26EF-4AC4-9444-C01E8CFE7180}" destId="{471E6A6A-9518-4CFD-BD41-A42E7636DFB8}" srcOrd="0" destOrd="0" presId="urn:microsoft.com/office/officeart/2005/8/layout/hierarchy6"/>
    <dgm:cxn modelId="{880575B2-6F4C-47CC-8C47-602D2C8E3B9C}" type="presParOf" srcId="{B59C48BF-26EF-4AC4-9444-C01E8CFE7180}" destId="{942D34A3-809A-4615-A551-DF769E34E4CE}" srcOrd="1" destOrd="0" presId="urn:microsoft.com/office/officeart/2005/8/layout/hierarchy6"/>
    <dgm:cxn modelId="{7FE2B1B0-604A-487F-8B79-DF268609825A}" type="presParOf" srcId="{198D1D28-CDE3-4DE3-937E-09B8CE0EC3CA}" destId="{DADC9BA6-5D2E-4DA7-A149-D7D9A0598FBE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A56459-330F-48DE-A701-73AC4C04E15F}">
      <dsp:nvSpPr>
        <dsp:cNvPr id="0" name=""/>
        <dsp:cNvSpPr/>
      </dsp:nvSpPr>
      <dsp:spPr>
        <a:xfrm>
          <a:off x="1602998" y="190273"/>
          <a:ext cx="252523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shade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shade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shade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Esprit critique</a:t>
          </a:r>
        </a:p>
      </dsp:txBody>
      <dsp:txXfrm>
        <a:off x="1612807" y="200082"/>
        <a:ext cx="2505618" cy="315279"/>
      </dsp:txXfrm>
    </dsp:sp>
    <dsp:sp modelId="{0991E60B-4DAF-49E7-B3A0-29E6413CF1DA}">
      <dsp:nvSpPr>
        <dsp:cNvPr id="0" name=""/>
        <dsp:cNvSpPr/>
      </dsp:nvSpPr>
      <dsp:spPr>
        <a:xfrm>
          <a:off x="906602" y="525171"/>
          <a:ext cx="1959013" cy="133959"/>
        </a:xfrm>
        <a:custGeom>
          <a:avLst/>
          <a:gdLst/>
          <a:ahLst/>
          <a:cxnLst/>
          <a:rect l="0" t="0" r="0" b="0"/>
          <a:pathLst>
            <a:path>
              <a:moveTo>
                <a:pt x="1959013" y="0"/>
              </a:moveTo>
              <a:lnTo>
                <a:pt x="1959013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1FF55C-238C-44DC-99DC-1726CCF70FEE}">
      <dsp:nvSpPr>
        <dsp:cNvPr id="0" name=""/>
        <dsp:cNvSpPr/>
      </dsp:nvSpPr>
      <dsp:spPr>
        <a:xfrm>
          <a:off x="270870" y="659130"/>
          <a:ext cx="1271464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Recherche d’informations - Fiabilité des sources</a:t>
          </a:r>
        </a:p>
      </dsp:txBody>
      <dsp:txXfrm>
        <a:off x="280679" y="668939"/>
        <a:ext cx="1251846" cy="315279"/>
      </dsp:txXfrm>
    </dsp:sp>
    <dsp:sp modelId="{CC637BA9-E984-4573-87C1-C0BE340B09F3}">
      <dsp:nvSpPr>
        <dsp:cNvPr id="0" name=""/>
        <dsp:cNvSpPr/>
      </dsp:nvSpPr>
      <dsp:spPr>
        <a:xfrm>
          <a:off x="253552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87F8E4-892F-4A40-8896-7FD0487A81F0}">
      <dsp:nvSpPr>
        <dsp:cNvPr id="0" name=""/>
        <dsp:cNvSpPr/>
      </dsp:nvSpPr>
      <dsp:spPr>
        <a:xfrm>
          <a:off x="2378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Activité</a:t>
          </a:r>
        </a:p>
      </dsp:txBody>
      <dsp:txXfrm>
        <a:off x="12187" y="1137796"/>
        <a:ext cx="482728" cy="315279"/>
      </dsp:txXfrm>
    </dsp:sp>
    <dsp:sp modelId="{AEBBC1A3-BFE2-4F07-818F-A8880FFDA40C}">
      <dsp:nvSpPr>
        <dsp:cNvPr id="0" name=""/>
        <dsp:cNvSpPr/>
      </dsp:nvSpPr>
      <dsp:spPr>
        <a:xfrm>
          <a:off x="860882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0CF911-2492-4501-9EA8-46F2B45EEC11}">
      <dsp:nvSpPr>
        <dsp:cNvPr id="0" name=""/>
        <dsp:cNvSpPr/>
      </dsp:nvSpPr>
      <dsp:spPr>
        <a:xfrm>
          <a:off x="655429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Module à insérer</a:t>
          </a:r>
        </a:p>
      </dsp:txBody>
      <dsp:txXfrm>
        <a:off x="665238" y="1137796"/>
        <a:ext cx="482728" cy="315279"/>
      </dsp:txXfrm>
    </dsp:sp>
    <dsp:sp modelId="{1C82B802-5330-4EE3-828C-CA09B683BCE6}">
      <dsp:nvSpPr>
        <dsp:cNvPr id="0" name=""/>
        <dsp:cNvSpPr/>
      </dsp:nvSpPr>
      <dsp:spPr>
        <a:xfrm>
          <a:off x="906602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F8BB9-E320-4DAC-A307-67B796593925}">
      <dsp:nvSpPr>
        <dsp:cNvPr id="0" name=""/>
        <dsp:cNvSpPr/>
      </dsp:nvSpPr>
      <dsp:spPr>
        <a:xfrm>
          <a:off x="1308480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Boîte à outils</a:t>
          </a:r>
        </a:p>
      </dsp:txBody>
      <dsp:txXfrm>
        <a:off x="1318289" y="1137796"/>
        <a:ext cx="482728" cy="315279"/>
      </dsp:txXfrm>
    </dsp:sp>
    <dsp:sp modelId="{6885E927-B3DC-4A11-9845-EFAA5689518A}">
      <dsp:nvSpPr>
        <dsp:cNvPr id="0" name=""/>
        <dsp:cNvSpPr/>
      </dsp:nvSpPr>
      <dsp:spPr>
        <a:xfrm>
          <a:off x="2819896" y="525171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6979"/>
              </a:lnTo>
              <a:lnTo>
                <a:pt x="45858" y="66979"/>
              </a:lnTo>
              <a:lnTo>
                <a:pt x="45858" y="133959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1A0F81-C7B9-410E-B5F2-344A911EAC99}">
      <dsp:nvSpPr>
        <dsp:cNvPr id="0" name=""/>
        <dsp:cNvSpPr/>
      </dsp:nvSpPr>
      <dsp:spPr>
        <a:xfrm>
          <a:off x="2129412" y="659130"/>
          <a:ext cx="1472684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Construction du savoir scientifique – Distinction savoir / croyance</a:t>
          </a:r>
        </a:p>
      </dsp:txBody>
      <dsp:txXfrm>
        <a:off x="2139221" y="668939"/>
        <a:ext cx="1453066" cy="315279"/>
      </dsp:txXfrm>
    </dsp:sp>
    <dsp:sp modelId="{83C45BFB-2D90-431E-9C66-50E17300EBE9}">
      <dsp:nvSpPr>
        <dsp:cNvPr id="0" name=""/>
        <dsp:cNvSpPr/>
      </dsp:nvSpPr>
      <dsp:spPr>
        <a:xfrm>
          <a:off x="2212704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C31287-A01A-4ED2-A653-7C15B1F31577}">
      <dsp:nvSpPr>
        <dsp:cNvPr id="0" name=""/>
        <dsp:cNvSpPr/>
      </dsp:nvSpPr>
      <dsp:spPr>
        <a:xfrm>
          <a:off x="1961530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Activité</a:t>
          </a:r>
        </a:p>
      </dsp:txBody>
      <dsp:txXfrm>
        <a:off x="1971339" y="1137796"/>
        <a:ext cx="482728" cy="315279"/>
      </dsp:txXfrm>
    </dsp:sp>
    <dsp:sp modelId="{F3452D4F-6E50-4F4E-BBE6-8505E678A3DB}">
      <dsp:nvSpPr>
        <dsp:cNvPr id="0" name=""/>
        <dsp:cNvSpPr/>
      </dsp:nvSpPr>
      <dsp:spPr>
        <a:xfrm>
          <a:off x="2820035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5611E7-3167-47E4-854B-615713111EA5}">
      <dsp:nvSpPr>
        <dsp:cNvPr id="0" name=""/>
        <dsp:cNvSpPr/>
      </dsp:nvSpPr>
      <dsp:spPr>
        <a:xfrm>
          <a:off x="2614581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Module à insérer</a:t>
          </a:r>
        </a:p>
      </dsp:txBody>
      <dsp:txXfrm>
        <a:off x="2624390" y="1137796"/>
        <a:ext cx="482728" cy="315279"/>
      </dsp:txXfrm>
    </dsp:sp>
    <dsp:sp modelId="{C43530EF-5918-4C93-8D54-027E47D27998}">
      <dsp:nvSpPr>
        <dsp:cNvPr id="0" name=""/>
        <dsp:cNvSpPr/>
      </dsp:nvSpPr>
      <dsp:spPr>
        <a:xfrm>
          <a:off x="2865755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B7B126-30E2-4492-8E01-F31628466042}">
      <dsp:nvSpPr>
        <dsp:cNvPr id="0" name=""/>
        <dsp:cNvSpPr/>
      </dsp:nvSpPr>
      <dsp:spPr>
        <a:xfrm>
          <a:off x="3267632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Boîte à outils</a:t>
          </a:r>
        </a:p>
      </dsp:txBody>
      <dsp:txXfrm>
        <a:off x="3277441" y="1137796"/>
        <a:ext cx="482728" cy="315279"/>
      </dsp:txXfrm>
    </dsp:sp>
    <dsp:sp modelId="{4BD1C24F-004A-4B3A-A3D0-C241863E92BD}">
      <dsp:nvSpPr>
        <dsp:cNvPr id="0" name=""/>
        <dsp:cNvSpPr/>
      </dsp:nvSpPr>
      <dsp:spPr>
        <a:xfrm>
          <a:off x="2865616" y="525171"/>
          <a:ext cx="195929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1959290" y="66979"/>
              </a:lnTo>
              <a:lnTo>
                <a:pt x="1959290" y="133959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09AEBB-5FFD-4A9F-A375-525419CFB5B8}">
      <dsp:nvSpPr>
        <dsp:cNvPr id="0" name=""/>
        <dsp:cNvSpPr/>
      </dsp:nvSpPr>
      <dsp:spPr>
        <a:xfrm>
          <a:off x="4167066" y="659130"/>
          <a:ext cx="1315681" cy="334897"/>
        </a:xfrm>
        <a:prstGeom prst="roundRect">
          <a:avLst>
            <a:gd name="adj" fmla="val 10000"/>
          </a:avLst>
        </a:prstGeom>
        <a:solidFill>
          <a:srgbClr val="ED7D31">
            <a:lumMod val="40000"/>
            <a:lumOff val="60000"/>
          </a:srgb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Expériences : modèles et incertitudes</a:t>
          </a:r>
        </a:p>
      </dsp:txBody>
      <dsp:txXfrm>
        <a:off x="4176875" y="668939"/>
        <a:ext cx="1296063" cy="315279"/>
      </dsp:txXfrm>
    </dsp:sp>
    <dsp:sp modelId="{D82C3135-1B92-41D2-87B4-95120C30C72F}">
      <dsp:nvSpPr>
        <dsp:cNvPr id="0" name=""/>
        <dsp:cNvSpPr/>
      </dsp:nvSpPr>
      <dsp:spPr>
        <a:xfrm>
          <a:off x="4171856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653050" y="0"/>
              </a:moveTo>
              <a:lnTo>
                <a:pt x="653050" y="66979"/>
              </a:lnTo>
              <a:lnTo>
                <a:pt x="0" y="66979"/>
              </a:lnTo>
              <a:lnTo>
                <a:pt x="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3491D-28E3-4758-8606-5C9B15AA1802}">
      <dsp:nvSpPr>
        <dsp:cNvPr id="0" name=""/>
        <dsp:cNvSpPr/>
      </dsp:nvSpPr>
      <dsp:spPr>
        <a:xfrm>
          <a:off x="3920683" y="1127987"/>
          <a:ext cx="502346" cy="334897"/>
        </a:xfrm>
        <a:prstGeom prst="roundRect">
          <a:avLst>
            <a:gd name="adj" fmla="val 10000"/>
          </a:avLst>
        </a:prstGeom>
        <a:solidFill>
          <a:srgbClr val="ED7D31">
            <a:lumMod val="40000"/>
            <a:lumOff val="60000"/>
          </a:srgb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Activité</a:t>
          </a:r>
        </a:p>
      </dsp:txBody>
      <dsp:txXfrm>
        <a:off x="3930492" y="1137796"/>
        <a:ext cx="482728" cy="315279"/>
      </dsp:txXfrm>
    </dsp:sp>
    <dsp:sp modelId="{CE391F68-8F36-4171-983F-5382F6A7A489}">
      <dsp:nvSpPr>
        <dsp:cNvPr id="0" name=""/>
        <dsp:cNvSpPr/>
      </dsp:nvSpPr>
      <dsp:spPr>
        <a:xfrm>
          <a:off x="4779187" y="994028"/>
          <a:ext cx="91440" cy="133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166A27-5A5C-4E40-82E7-5AA1C32A1BD7}">
      <dsp:nvSpPr>
        <dsp:cNvPr id="0" name=""/>
        <dsp:cNvSpPr/>
      </dsp:nvSpPr>
      <dsp:spPr>
        <a:xfrm>
          <a:off x="4573733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Module à insérer</a:t>
          </a:r>
        </a:p>
      </dsp:txBody>
      <dsp:txXfrm>
        <a:off x="4583542" y="1137796"/>
        <a:ext cx="482728" cy="315279"/>
      </dsp:txXfrm>
    </dsp:sp>
    <dsp:sp modelId="{59371607-94E0-4CF8-B704-3805148713B6}">
      <dsp:nvSpPr>
        <dsp:cNvPr id="0" name=""/>
        <dsp:cNvSpPr/>
      </dsp:nvSpPr>
      <dsp:spPr>
        <a:xfrm>
          <a:off x="4824907" y="994028"/>
          <a:ext cx="653050" cy="133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979"/>
              </a:lnTo>
              <a:lnTo>
                <a:pt x="653050" y="66979"/>
              </a:lnTo>
              <a:lnTo>
                <a:pt x="653050" y="133959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1E6A6A-9518-4CFD-BD41-A42E7636DFB8}">
      <dsp:nvSpPr>
        <dsp:cNvPr id="0" name=""/>
        <dsp:cNvSpPr/>
      </dsp:nvSpPr>
      <dsp:spPr>
        <a:xfrm>
          <a:off x="5226784" y="1127987"/>
          <a:ext cx="502346" cy="33489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5B9BD5">
                <a:tint val="99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tint val="99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tint val="99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Boîte à outils</a:t>
          </a:r>
        </a:p>
      </dsp:txBody>
      <dsp:txXfrm>
        <a:off x="5236593" y="1137796"/>
        <a:ext cx="482728" cy="3152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cnolorgues</dc:creator>
  <cp:lastModifiedBy>Erwan Beauvineau</cp:lastModifiedBy>
  <cp:revision>14</cp:revision>
  <cp:lastPrinted>2024-07-01T12:49:00Z</cp:lastPrinted>
  <dcterms:created xsi:type="dcterms:W3CDTF">2024-07-01T11:25:00Z</dcterms:created>
  <dcterms:modified xsi:type="dcterms:W3CDTF">2024-07-15T08:54:00Z</dcterms:modified>
</cp:coreProperties>
</file>