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713F3" w:rsidTr="00096460">
        <w:tc>
          <w:tcPr>
            <w:tcW w:w="9288" w:type="dxa"/>
          </w:tcPr>
          <w:p w:rsidR="002713F3" w:rsidRPr="002713F3" w:rsidRDefault="002713F3" w:rsidP="002713F3">
            <w:pPr>
              <w:pStyle w:val="Textbody"/>
              <w:spacing w:after="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fr-FR" w:bidi="ar-SA"/>
              </w:rPr>
              <w:drawing>
                <wp:anchor distT="0" distB="0" distL="114300" distR="114300" simplePos="0" relativeHeight="251659264" behindDoc="0" locked="0" layoutInCell="1" allowOverlap="1" wp14:anchorId="39B058CF" wp14:editId="3D4BE2E1">
                  <wp:simplePos x="0" y="0"/>
                  <wp:positionH relativeFrom="column">
                    <wp:posOffset>-227330</wp:posOffset>
                  </wp:positionH>
                  <wp:positionV relativeFrom="paragraph">
                    <wp:posOffset>-588645</wp:posOffset>
                  </wp:positionV>
                  <wp:extent cx="6591960" cy="1876320"/>
                  <wp:effectExtent l="0" t="0" r="0" b="0"/>
                  <wp:wrapSquare wrapText="bothSides"/>
                  <wp:docPr id="1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1960" cy="187632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713F3">
              <w:rPr>
                <w:rFonts w:ascii="Arial" w:hAnsi="Arial"/>
                <w:b/>
                <w:bCs/>
                <w:sz w:val="28"/>
                <w:szCs w:val="28"/>
              </w:rPr>
              <w:t>Réfléchir aux sources et à la recherche d’informations</w:t>
            </w:r>
          </w:p>
        </w:tc>
      </w:tr>
    </w:tbl>
    <w:p w:rsidR="00096460" w:rsidRDefault="00096460" w:rsidP="00096460">
      <w:pPr>
        <w:pStyle w:val="Titre2"/>
      </w:pPr>
      <w:r w:rsidRPr="00096460">
        <w:t>1- Trier et évaluer les informations : </w:t>
      </w:r>
    </w:p>
    <w:p w:rsidR="00096460" w:rsidRPr="00096460" w:rsidRDefault="00096460" w:rsidP="00096460">
      <w:pPr>
        <w:pStyle w:val="Textbody"/>
        <w:spacing w:after="0"/>
        <w:rPr>
          <w:rFonts w:ascii="Arial" w:hAnsi="Arial"/>
          <w:b/>
          <w:bCs/>
          <w:color w:val="55308D"/>
          <w:sz w:val="22"/>
          <w:szCs w:val="22"/>
          <w:u w:val="single"/>
        </w:rPr>
      </w:pPr>
    </w:p>
    <w:p w:rsidR="00096460" w:rsidRPr="002D7EA0" w:rsidRDefault="00096460" w:rsidP="00AF0C6A">
      <w:pPr>
        <w:pStyle w:val="Textbody"/>
        <w:numPr>
          <w:ilvl w:val="0"/>
          <w:numId w:val="8"/>
        </w:numPr>
        <w:spacing w:after="0"/>
        <w:jc w:val="both"/>
        <w:rPr>
          <w:rFonts w:ascii="Arial" w:hAnsi="Arial"/>
          <w:i/>
          <w:iCs/>
          <w:sz w:val="22"/>
          <w:szCs w:val="22"/>
        </w:rPr>
      </w:pPr>
      <w:r w:rsidRPr="002D7EA0">
        <w:rPr>
          <w:rFonts w:ascii="Arial" w:hAnsi="Arial"/>
          <w:sz w:val="22"/>
          <w:szCs w:val="22"/>
        </w:rPr>
        <w:t>À chaque document proposé en classe : identifier la source et si possible expliquer le choix de celle-ci (travail de l’enseignant)</w:t>
      </w:r>
      <w:r w:rsidR="002D7EA0" w:rsidRPr="002D7EA0">
        <w:rPr>
          <w:rFonts w:ascii="Arial" w:hAnsi="Arial"/>
          <w:sz w:val="22"/>
          <w:szCs w:val="22"/>
        </w:rPr>
        <w:t xml:space="preserve"> ; </w:t>
      </w:r>
      <w:r w:rsidR="002D7EA0" w:rsidRPr="002D7EA0">
        <w:rPr>
          <w:rFonts w:ascii="Arial" w:hAnsi="Arial"/>
          <w:i/>
          <w:sz w:val="22"/>
          <w:szCs w:val="22"/>
        </w:rPr>
        <w:t>(r</w:t>
      </w:r>
      <w:r w:rsidRPr="002D7EA0">
        <w:rPr>
          <w:rFonts w:ascii="Arial" w:hAnsi="Arial"/>
          <w:i/>
          <w:iCs/>
          <w:sz w:val="22"/>
          <w:szCs w:val="22"/>
        </w:rPr>
        <w:t>outine, habitude de travail, explicitation pour les élèves du travail de recherche d’informations</w:t>
      </w:r>
      <w:r w:rsidR="002D7EA0">
        <w:rPr>
          <w:rFonts w:ascii="Arial" w:hAnsi="Arial"/>
          <w:i/>
          <w:iCs/>
          <w:sz w:val="22"/>
          <w:szCs w:val="22"/>
        </w:rPr>
        <w:t>)</w:t>
      </w:r>
    </w:p>
    <w:p w:rsidR="00096460" w:rsidRPr="00096460" w:rsidRDefault="00096460" w:rsidP="00096460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096460" w:rsidRPr="00096460" w:rsidRDefault="00096460" w:rsidP="00AF0C6A">
      <w:pPr>
        <w:pStyle w:val="Textbody"/>
        <w:numPr>
          <w:ilvl w:val="0"/>
          <w:numId w:val="8"/>
        </w:numPr>
        <w:spacing w:after="0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>Analyser, utiliser les informations d’un ou de plusieurs documents fournis</w:t>
      </w:r>
    </w:p>
    <w:p w:rsidR="00096460" w:rsidRDefault="00096460" w:rsidP="00AF0C6A">
      <w:pPr>
        <w:pStyle w:val="Textbody"/>
        <w:spacing w:after="0"/>
        <w:jc w:val="both"/>
        <w:rPr>
          <w:rFonts w:ascii="Arial" w:hAnsi="Arial"/>
          <w:b/>
          <w:bCs/>
          <w:sz w:val="22"/>
          <w:szCs w:val="22"/>
          <w:u w:val="single"/>
        </w:rPr>
      </w:pPr>
    </w:p>
    <w:p w:rsidR="00096460" w:rsidRPr="000468B5" w:rsidRDefault="00096460" w:rsidP="00AF0C6A">
      <w:pPr>
        <w:pStyle w:val="Textbody"/>
        <w:spacing w:after="0"/>
        <w:ind w:firstLine="708"/>
        <w:jc w:val="both"/>
        <w:rPr>
          <w:rFonts w:ascii="Arial" w:hAnsi="Arial"/>
          <w:bCs/>
          <w:i/>
          <w:color w:val="7030A0"/>
          <w:sz w:val="22"/>
          <w:szCs w:val="22"/>
          <w:u w:val="single"/>
        </w:rPr>
      </w:pPr>
      <w:r w:rsidRPr="000468B5">
        <w:rPr>
          <w:rFonts w:ascii="Arial" w:hAnsi="Arial"/>
          <w:bCs/>
          <w:i/>
          <w:color w:val="7030A0"/>
          <w:sz w:val="22"/>
          <w:szCs w:val="22"/>
          <w:u w:val="single"/>
        </w:rPr>
        <w:t xml:space="preserve">Pistes de travail : </w:t>
      </w:r>
    </w:p>
    <w:p w:rsidR="00096460" w:rsidRDefault="00096460" w:rsidP="00AF0C6A">
      <w:pPr>
        <w:pStyle w:val="Textbody"/>
        <w:numPr>
          <w:ilvl w:val="0"/>
          <w:numId w:val="20"/>
        </w:numPr>
        <w:spacing w:after="0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>Se positionner</w:t>
      </w:r>
      <w:r w:rsidRPr="00096460">
        <w:rPr>
          <w:rFonts w:ascii="Arial" w:hAnsi="Arial"/>
          <w:i/>
          <w:iCs/>
          <w:sz w:val="22"/>
          <w:szCs w:val="22"/>
        </w:rPr>
        <w:t xml:space="preserve"> avec </w:t>
      </w:r>
      <w:r w:rsidRPr="00D44DE2">
        <w:rPr>
          <w:rFonts w:ascii="Arial" w:hAnsi="Arial"/>
          <w:iCs/>
          <w:sz w:val="22"/>
          <w:szCs w:val="22"/>
          <w:u w:val="single"/>
        </w:rPr>
        <w:t>l’échelle de fiabilité des sources (document GT)</w:t>
      </w:r>
      <w:r w:rsidRPr="005417DC">
        <w:rPr>
          <w:rFonts w:ascii="Arial" w:hAnsi="Arial"/>
          <w:sz w:val="22"/>
          <w:szCs w:val="22"/>
        </w:rPr>
        <w:t xml:space="preserve"> </w:t>
      </w:r>
      <w:r w:rsidRPr="00D44DE2">
        <w:rPr>
          <w:rFonts w:ascii="Arial" w:hAnsi="Arial"/>
          <w:i/>
          <w:sz w:val="22"/>
          <w:szCs w:val="22"/>
        </w:rPr>
        <w:t>(</w:t>
      </w:r>
      <w:r w:rsidR="00D44DE2" w:rsidRPr="00D44DE2">
        <w:rPr>
          <w:rFonts w:ascii="Arial" w:hAnsi="Arial"/>
          <w:i/>
          <w:sz w:val="22"/>
          <w:szCs w:val="22"/>
        </w:rPr>
        <w:t>il existe d’</w:t>
      </w:r>
      <w:r w:rsidRPr="00D44DE2">
        <w:rPr>
          <w:rFonts w:ascii="Arial" w:hAnsi="Arial"/>
          <w:i/>
          <w:sz w:val="22"/>
          <w:szCs w:val="22"/>
        </w:rPr>
        <w:t xml:space="preserve">autres curseurs disponibles dans d’autres sources </w:t>
      </w:r>
      <w:r w:rsidR="00D44DE2" w:rsidRPr="00D44DE2">
        <w:rPr>
          <w:rFonts w:ascii="Arial" w:hAnsi="Arial"/>
          <w:i/>
          <w:sz w:val="22"/>
          <w:szCs w:val="22"/>
        </w:rPr>
        <w:t>telles que</w:t>
      </w:r>
      <w:r w:rsidRPr="00D44DE2">
        <w:rPr>
          <w:rFonts w:ascii="Arial" w:hAnsi="Arial"/>
          <w:i/>
          <w:sz w:val="22"/>
          <w:szCs w:val="22"/>
        </w:rPr>
        <w:t xml:space="preserve"> </w:t>
      </w:r>
      <w:r w:rsidR="00D44DE2" w:rsidRPr="00D44DE2">
        <w:rPr>
          <w:rFonts w:ascii="Arial" w:hAnsi="Arial"/>
          <w:i/>
          <w:sz w:val="22"/>
          <w:szCs w:val="22"/>
        </w:rPr>
        <w:t>« </w:t>
      </w:r>
      <w:r w:rsidRPr="00D44DE2">
        <w:rPr>
          <w:rFonts w:ascii="Arial" w:hAnsi="Arial"/>
          <w:i/>
          <w:sz w:val="22"/>
          <w:szCs w:val="22"/>
        </w:rPr>
        <w:t>Ires Toulouse</w:t>
      </w:r>
      <w:r w:rsidR="00D44DE2" w:rsidRPr="00D44DE2">
        <w:rPr>
          <w:rFonts w:ascii="Arial" w:hAnsi="Arial"/>
          <w:i/>
          <w:sz w:val="22"/>
          <w:szCs w:val="22"/>
        </w:rPr>
        <w:t> »</w:t>
      </w:r>
      <w:r w:rsidRPr="00D44DE2">
        <w:rPr>
          <w:rFonts w:ascii="Arial" w:hAnsi="Arial"/>
          <w:i/>
          <w:sz w:val="22"/>
          <w:szCs w:val="22"/>
        </w:rPr>
        <w:t xml:space="preserve"> ou </w:t>
      </w:r>
      <w:r w:rsidR="00D44DE2" w:rsidRPr="00D44DE2">
        <w:rPr>
          <w:rFonts w:ascii="Arial" w:hAnsi="Arial"/>
          <w:i/>
          <w:sz w:val="22"/>
          <w:szCs w:val="22"/>
        </w:rPr>
        <w:t>« </w:t>
      </w:r>
      <w:proofErr w:type="spellStart"/>
      <w:r w:rsidRPr="00D44DE2">
        <w:rPr>
          <w:rFonts w:ascii="Arial" w:hAnsi="Arial"/>
          <w:i/>
          <w:sz w:val="22"/>
          <w:szCs w:val="22"/>
        </w:rPr>
        <w:t>Cortecs</w:t>
      </w:r>
      <w:proofErr w:type="spellEnd"/>
      <w:r w:rsidR="00D44DE2" w:rsidRPr="00D44DE2">
        <w:rPr>
          <w:rFonts w:ascii="Arial" w:hAnsi="Arial"/>
          <w:i/>
          <w:sz w:val="22"/>
          <w:szCs w:val="22"/>
        </w:rPr>
        <w:t> »</w:t>
      </w:r>
      <w:r w:rsidRPr="00D44DE2">
        <w:rPr>
          <w:rFonts w:ascii="Arial" w:hAnsi="Arial"/>
          <w:i/>
          <w:sz w:val="22"/>
          <w:szCs w:val="22"/>
        </w:rPr>
        <w:t>)</w:t>
      </w:r>
    </w:p>
    <w:p w:rsidR="00096460" w:rsidRDefault="00096460" w:rsidP="00AF0C6A">
      <w:pPr>
        <w:pStyle w:val="Textbody"/>
        <w:spacing w:after="0"/>
        <w:jc w:val="center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b/>
          <w:bCs/>
          <w:noProof/>
          <w:sz w:val="22"/>
          <w:szCs w:val="22"/>
          <w:lang w:eastAsia="fr-FR" w:bidi="ar-SA"/>
        </w:rPr>
        <w:drawing>
          <wp:inline distT="0" distB="0" distL="0" distR="0" wp14:anchorId="7883A573" wp14:editId="6D6F1B12">
            <wp:extent cx="2361063" cy="1637731"/>
            <wp:effectExtent l="0" t="0" r="1270" b="635"/>
            <wp:docPr id="3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3810" cy="163963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096460" w:rsidRPr="00096460" w:rsidRDefault="00096460" w:rsidP="00AF0C6A">
      <w:pPr>
        <w:pStyle w:val="Textbody"/>
        <w:numPr>
          <w:ilvl w:val="0"/>
          <w:numId w:val="9"/>
        </w:numPr>
        <w:spacing w:after="0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 xml:space="preserve">Suivre une </w:t>
      </w:r>
      <w:r w:rsidRPr="00096460">
        <w:rPr>
          <w:rFonts w:ascii="Arial" w:hAnsi="Arial"/>
          <w:b/>
          <w:bCs/>
          <w:sz w:val="22"/>
          <w:szCs w:val="22"/>
        </w:rPr>
        <w:t>méthodologie</w:t>
      </w:r>
      <w:r w:rsidRPr="00096460">
        <w:rPr>
          <w:rFonts w:ascii="Arial" w:hAnsi="Arial"/>
          <w:sz w:val="22"/>
          <w:szCs w:val="22"/>
        </w:rPr>
        <w:t xml:space="preserve"> (</w:t>
      </w:r>
      <w:r w:rsidRPr="00096460">
        <w:rPr>
          <w:rFonts w:ascii="Arial" w:hAnsi="Arial"/>
          <w:i/>
          <w:iCs/>
          <w:sz w:val="22"/>
          <w:szCs w:val="22"/>
        </w:rPr>
        <w:t>Proposition du GT de grille d’analyse pour l’évaluation de la fiabilité de la source)</w:t>
      </w:r>
      <w:r w:rsidR="005417DC">
        <w:rPr>
          <w:rFonts w:ascii="Arial" w:hAnsi="Arial"/>
          <w:sz w:val="22"/>
          <w:szCs w:val="22"/>
        </w:rPr>
        <w:t xml:space="preserve"> afin de</w:t>
      </w:r>
      <w:r w:rsidRPr="00096460">
        <w:rPr>
          <w:rFonts w:ascii="Arial" w:hAnsi="Arial"/>
          <w:sz w:val="22"/>
          <w:szCs w:val="22"/>
        </w:rPr>
        <w:t xml:space="preserve"> vérifier s</w:t>
      </w:r>
      <w:r>
        <w:rPr>
          <w:rFonts w:ascii="Arial" w:hAnsi="Arial"/>
          <w:sz w:val="22"/>
          <w:szCs w:val="22"/>
        </w:rPr>
        <w:t>’</w:t>
      </w:r>
      <w:r w:rsidRPr="00096460">
        <w:rPr>
          <w:rFonts w:ascii="Arial" w:hAnsi="Arial"/>
          <w:sz w:val="22"/>
          <w:szCs w:val="22"/>
        </w:rPr>
        <w:t>il y a recoupement de l’information par plusieurs sources</w:t>
      </w:r>
    </w:p>
    <w:p w:rsidR="00096460" w:rsidRDefault="00096460" w:rsidP="00096460">
      <w:pPr>
        <w:pStyle w:val="Textbody"/>
        <w:spacing w:after="0"/>
        <w:jc w:val="center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noProof/>
          <w:sz w:val="22"/>
          <w:szCs w:val="22"/>
          <w:lang w:eastAsia="fr-FR" w:bidi="ar-SA"/>
        </w:rPr>
        <w:drawing>
          <wp:inline distT="0" distB="0" distL="0" distR="0" wp14:anchorId="2F6B702A" wp14:editId="47BACE47">
            <wp:extent cx="1480782" cy="1787857"/>
            <wp:effectExtent l="0" t="0" r="5715" b="3175"/>
            <wp:docPr id="4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2257" cy="178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460" w:rsidRDefault="00096460" w:rsidP="00096460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096460" w:rsidRPr="00D44DE2" w:rsidRDefault="00096460" w:rsidP="00AF0C6A">
      <w:pPr>
        <w:pStyle w:val="Textbody"/>
        <w:numPr>
          <w:ilvl w:val="0"/>
          <w:numId w:val="9"/>
        </w:numPr>
        <w:spacing w:after="0"/>
        <w:jc w:val="both"/>
        <w:rPr>
          <w:rFonts w:ascii="Arial" w:hAnsi="Arial"/>
          <w:sz w:val="22"/>
          <w:szCs w:val="22"/>
        </w:rPr>
      </w:pPr>
      <w:r w:rsidRPr="00D44DE2">
        <w:rPr>
          <w:rFonts w:ascii="Arial" w:hAnsi="Arial"/>
          <w:iCs/>
          <w:sz w:val="22"/>
          <w:szCs w:val="22"/>
        </w:rPr>
        <w:t>Établir une bibliographie de sources rencontrées et fiables dans leur domaine au fur et à mesure pour apprendre à faire confiance </w:t>
      </w:r>
      <w:r w:rsidRPr="00D44DE2">
        <w:rPr>
          <w:rFonts w:ascii="Arial" w:hAnsi="Arial"/>
          <w:i/>
          <w:iCs/>
          <w:sz w:val="22"/>
          <w:szCs w:val="22"/>
        </w:rPr>
        <w:t>(</w:t>
      </w:r>
      <w:r w:rsidR="00D44DE2" w:rsidRPr="00D44DE2">
        <w:rPr>
          <w:rFonts w:ascii="Arial" w:hAnsi="Arial"/>
          <w:i/>
          <w:iCs/>
          <w:sz w:val="22"/>
          <w:szCs w:val="22"/>
        </w:rPr>
        <w:t>voir la ressource « </w:t>
      </w:r>
      <w:r w:rsidRPr="00D44DE2">
        <w:rPr>
          <w:rFonts w:ascii="Arial" w:hAnsi="Arial"/>
          <w:i/>
          <w:iCs/>
          <w:sz w:val="22"/>
          <w:szCs w:val="22"/>
        </w:rPr>
        <w:t>Ires Toulouse</w:t>
      </w:r>
      <w:r w:rsidR="00D44DE2" w:rsidRPr="00D44DE2">
        <w:rPr>
          <w:rFonts w:ascii="Arial" w:hAnsi="Arial"/>
          <w:i/>
          <w:iCs/>
          <w:sz w:val="22"/>
          <w:szCs w:val="22"/>
        </w:rPr>
        <w:t> »</w:t>
      </w:r>
      <w:r w:rsidRPr="00D44DE2">
        <w:rPr>
          <w:rFonts w:ascii="Arial" w:hAnsi="Arial"/>
          <w:i/>
          <w:iCs/>
          <w:sz w:val="22"/>
          <w:szCs w:val="22"/>
        </w:rPr>
        <w:t>)</w:t>
      </w:r>
    </w:p>
    <w:p w:rsidR="00096460" w:rsidRDefault="00096460" w:rsidP="00096460">
      <w:pPr>
        <w:pStyle w:val="Textbody"/>
        <w:spacing w:after="0"/>
        <w:rPr>
          <w:rFonts w:ascii="Arial" w:hAnsi="Arial"/>
          <w:b/>
          <w:bCs/>
          <w:sz w:val="22"/>
          <w:szCs w:val="22"/>
          <w:u w:val="single"/>
        </w:rPr>
      </w:pPr>
    </w:p>
    <w:p w:rsidR="000468B5" w:rsidRPr="000468B5" w:rsidRDefault="00096460" w:rsidP="000468B5">
      <w:pPr>
        <w:pStyle w:val="Textbody"/>
        <w:spacing w:after="0"/>
        <w:ind w:firstLine="708"/>
        <w:rPr>
          <w:rFonts w:ascii="Arial" w:hAnsi="Arial"/>
          <w:bCs/>
          <w:i/>
          <w:color w:val="7030A0"/>
          <w:sz w:val="22"/>
          <w:szCs w:val="22"/>
        </w:rPr>
      </w:pPr>
      <w:r w:rsidRPr="000468B5">
        <w:rPr>
          <w:rFonts w:ascii="Arial" w:hAnsi="Arial"/>
          <w:bCs/>
          <w:i/>
          <w:color w:val="7030A0"/>
          <w:sz w:val="22"/>
          <w:szCs w:val="22"/>
          <w:u w:val="single"/>
        </w:rPr>
        <w:lastRenderedPageBreak/>
        <w:t xml:space="preserve">Exemples d’activités construites </w:t>
      </w:r>
      <w:r w:rsidR="002D7EA0">
        <w:rPr>
          <w:rFonts w:ascii="Arial" w:hAnsi="Arial"/>
          <w:bCs/>
          <w:i/>
          <w:color w:val="7030A0"/>
          <w:sz w:val="22"/>
          <w:szCs w:val="22"/>
          <w:u w:val="single"/>
        </w:rPr>
        <w:t>par le</w:t>
      </w:r>
      <w:r w:rsidRPr="000468B5">
        <w:rPr>
          <w:rFonts w:ascii="Arial" w:hAnsi="Arial"/>
          <w:bCs/>
          <w:i/>
          <w:color w:val="7030A0"/>
          <w:sz w:val="22"/>
          <w:szCs w:val="22"/>
          <w:u w:val="single"/>
        </w:rPr>
        <w:t xml:space="preserve"> </w:t>
      </w:r>
      <w:r w:rsidR="002D7EA0">
        <w:rPr>
          <w:rFonts w:ascii="Arial" w:hAnsi="Arial"/>
          <w:bCs/>
          <w:i/>
          <w:color w:val="7030A0"/>
          <w:sz w:val="22"/>
          <w:szCs w:val="22"/>
          <w:u w:val="single"/>
        </w:rPr>
        <w:t>groupe de travail</w:t>
      </w:r>
      <w:r w:rsidR="000468B5" w:rsidRPr="000468B5">
        <w:rPr>
          <w:rFonts w:ascii="Arial" w:hAnsi="Arial"/>
          <w:bCs/>
          <w:i/>
          <w:color w:val="7030A0"/>
          <w:sz w:val="22"/>
          <w:szCs w:val="22"/>
          <w:u w:val="single"/>
        </w:rPr>
        <w:t xml:space="preserve"> </w:t>
      </w:r>
      <w:r w:rsidRPr="000468B5">
        <w:rPr>
          <w:rFonts w:ascii="Arial" w:hAnsi="Arial"/>
          <w:bCs/>
          <w:i/>
          <w:color w:val="7030A0"/>
          <w:sz w:val="22"/>
          <w:szCs w:val="22"/>
          <w:u w:val="single"/>
        </w:rPr>
        <w:t>:</w:t>
      </w:r>
      <w:r w:rsidRPr="000468B5">
        <w:rPr>
          <w:rFonts w:ascii="Arial" w:hAnsi="Arial"/>
          <w:bCs/>
          <w:i/>
          <w:color w:val="7030A0"/>
          <w:sz w:val="22"/>
          <w:szCs w:val="22"/>
        </w:rPr>
        <w:t xml:space="preserve"> </w:t>
      </w:r>
    </w:p>
    <w:p w:rsidR="00096460" w:rsidRPr="00096460" w:rsidRDefault="00096460" w:rsidP="00AF0C6A">
      <w:pPr>
        <w:pStyle w:val="Textbody"/>
        <w:spacing w:after="0"/>
        <w:ind w:left="284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i/>
          <w:iCs/>
          <w:sz w:val="22"/>
          <w:szCs w:val="22"/>
        </w:rPr>
        <w:t>Nous avons réutilisé des documents que nous avions auparavant et ajout</w:t>
      </w:r>
      <w:r w:rsidR="002D7EA0">
        <w:rPr>
          <w:rFonts w:ascii="Arial" w:hAnsi="Arial"/>
          <w:i/>
          <w:iCs/>
          <w:sz w:val="22"/>
          <w:szCs w:val="22"/>
        </w:rPr>
        <w:t>é</w:t>
      </w:r>
      <w:r w:rsidRPr="00096460">
        <w:rPr>
          <w:rFonts w:ascii="Arial" w:hAnsi="Arial"/>
          <w:i/>
          <w:iCs/>
          <w:sz w:val="22"/>
          <w:szCs w:val="22"/>
        </w:rPr>
        <w:t xml:space="preserve"> une </w:t>
      </w:r>
      <w:r w:rsidR="002D7EA0">
        <w:rPr>
          <w:rFonts w:ascii="Arial" w:hAnsi="Arial"/>
          <w:i/>
          <w:iCs/>
          <w:sz w:val="22"/>
          <w:szCs w:val="22"/>
        </w:rPr>
        <w:t>« </w:t>
      </w:r>
      <w:r w:rsidRPr="00096460">
        <w:rPr>
          <w:rFonts w:ascii="Arial" w:hAnsi="Arial"/>
          <w:i/>
          <w:iCs/>
          <w:sz w:val="22"/>
          <w:szCs w:val="22"/>
        </w:rPr>
        <w:t>minute esprit critique</w:t>
      </w:r>
      <w:r w:rsidR="002D7EA0">
        <w:rPr>
          <w:rFonts w:ascii="Arial" w:hAnsi="Arial"/>
          <w:i/>
          <w:iCs/>
          <w:sz w:val="22"/>
          <w:szCs w:val="22"/>
        </w:rPr>
        <w:t> ».</w:t>
      </w:r>
      <w:r w:rsidRPr="00096460">
        <w:rPr>
          <w:rFonts w:ascii="Arial" w:hAnsi="Arial"/>
          <w:i/>
          <w:iCs/>
          <w:sz w:val="22"/>
          <w:szCs w:val="22"/>
        </w:rPr>
        <w:t xml:space="preserve"> Les élèves devaient se positionner sur le curseur de fiabilité de la source et indiquer la raison de leur positionnement. </w:t>
      </w:r>
      <w:r w:rsidR="002D7EA0">
        <w:rPr>
          <w:rFonts w:ascii="Arial" w:hAnsi="Arial"/>
          <w:i/>
          <w:iCs/>
          <w:sz w:val="22"/>
          <w:szCs w:val="22"/>
        </w:rPr>
        <w:t>S’ensuivait une d</w:t>
      </w:r>
      <w:r w:rsidRPr="00096460">
        <w:rPr>
          <w:rFonts w:ascii="Arial" w:hAnsi="Arial"/>
          <w:i/>
          <w:iCs/>
          <w:sz w:val="22"/>
          <w:szCs w:val="22"/>
        </w:rPr>
        <w:t>iscussion autour des indicateurs choisis.</w:t>
      </w:r>
    </w:p>
    <w:p w:rsidR="00096460" w:rsidRPr="00096460" w:rsidRDefault="00096460" w:rsidP="00AF0C6A">
      <w:pPr>
        <w:pStyle w:val="Textbody"/>
        <w:numPr>
          <w:ilvl w:val="0"/>
          <w:numId w:val="11"/>
        </w:numPr>
        <w:tabs>
          <w:tab w:val="left" w:pos="709"/>
        </w:tabs>
        <w:spacing w:after="0"/>
        <w:ind w:left="1134" w:hanging="11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 xml:space="preserve">activité </w:t>
      </w:r>
      <w:r w:rsidR="002D7EA0">
        <w:rPr>
          <w:rFonts w:ascii="Arial" w:hAnsi="Arial"/>
          <w:sz w:val="22"/>
          <w:szCs w:val="22"/>
        </w:rPr>
        <w:t xml:space="preserve">de </w:t>
      </w:r>
      <w:r w:rsidRPr="00096460">
        <w:rPr>
          <w:rFonts w:ascii="Arial" w:hAnsi="Arial"/>
          <w:sz w:val="22"/>
          <w:szCs w:val="22"/>
        </w:rPr>
        <w:t>3</w:t>
      </w:r>
      <w:r w:rsidRPr="002D7EA0">
        <w:rPr>
          <w:rFonts w:ascii="Arial" w:hAnsi="Arial"/>
          <w:sz w:val="22"/>
          <w:szCs w:val="22"/>
          <w:vertAlign w:val="superscript"/>
        </w:rPr>
        <w:t>e</w:t>
      </w:r>
      <w:r w:rsidR="002D7EA0">
        <w:rPr>
          <w:rFonts w:ascii="Arial" w:hAnsi="Arial"/>
          <w:sz w:val="22"/>
          <w:szCs w:val="22"/>
        </w:rPr>
        <w:t xml:space="preserve"> sur l’</w:t>
      </w:r>
      <w:r w:rsidRPr="00096460">
        <w:rPr>
          <w:rFonts w:ascii="Arial" w:hAnsi="Arial"/>
          <w:sz w:val="22"/>
          <w:szCs w:val="22"/>
        </w:rPr>
        <w:t>énergie </w:t>
      </w:r>
    </w:p>
    <w:p w:rsidR="00096460" w:rsidRPr="00096460" w:rsidRDefault="00096460" w:rsidP="00AF0C6A">
      <w:pPr>
        <w:pStyle w:val="Textbody"/>
        <w:numPr>
          <w:ilvl w:val="0"/>
          <w:numId w:val="11"/>
        </w:numPr>
        <w:tabs>
          <w:tab w:val="left" w:pos="709"/>
        </w:tabs>
        <w:spacing w:after="0"/>
        <w:ind w:left="1134" w:hanging="11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 xml:space="preserve">activité </w:t>
      </w:r>
      <w:r w:rsidR="002D7EA0">
        <w:rPr>
          <w:rFonts w:ascii="Arial" w:hAnsi="Arial"/>
          <w:sz w:val="22"/>
          <w:szCs w:val="22"/>
        </w:rPr>
        <w:t xml:space="preserve">de </w:t>
      </w:r>
      <w:r w:rsidRPr="00096460">
        <w:rPr>
          <w:rFonts w:ascii="Arial" w:hAnsi="Arial"/>
          <w:sz w:val="22"/>
          <w:szCs w:val="22"/>
        </w:rPr>
        <w:t>3</w:t>
      </w:r>
      <w:r w:rsidRPr="002D7EA0">
        <w:rPr>
          <w:rFonts w:ascii="Arial" w:hAnsi="Arial"/>
          <w:sz w:val="22"/>
          <w:szCs w:val="22"/>
          <w:vertAlign w:val="superscript"/>
        </w:rPr>
        <w:t>e</w:t>
      </w:r>
      <w:r w:rsidR="002D7EA0">
        <w:rPr>
          <w:rFonts w:ascii="Arial" w:hAnsi="Arial"/>
          <w:sz w:val="22"/>
          <w:szCs w:val="22"/>
        </w:rPr>
        <w:t xml:space="preserve"> sur l’</w:t>
      </w:r>
      <w:r w:rsidRPr="00096460">
        <w:rPr>
          <w:rFonts w:ascii="Arial" w:hAnsi="Arial"/>
          <w:sz w:val="22"/>
          <w:szCs w:val="22"/>
        </w:rPr>
        <w:t>effet de serre</w:t>
      </w:r>
    </w:p>
    <w:p w:rsidR="00096460" w:rsidRPr="00096460" w:rsidRDefault="00096460" w:rsidP="00AF0C6A">
      <w:pPr>
        <w:pStyle w:val="Textbody"/>
        <w:numPr>
          <w:ilvl w:val="0"/>
          <w:numId w:val="11"/>
        </w:numPr>
        <w:tabs>
          <w:tab w:val="left" w:pos="709"/>
        </w:tabs>
        <w:spacing w:after="0"/>
        <w:ind w:left="1134" w:hanging="11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 xml:space="preserve">activité </w:t>
      </w:r>
      <w:r w:rsidR="002D7EA0">
        <w:rPr>
          <w:rFonts w:ascii="Arial" w:hAnsi="Arial"/>
          <w:sz w:val="22"/>
          <w:szCs w:val="22"/>
        </w:rPr>
        <w:t xml:space="preserve">de </w:t>
      </w:r>
      <w:r w:rsidRPr="00096460">
        <w:rPr>
          <w:rFonts w:ascii="Arial" w:hAnsi="Arial"/>
          <w:sz w:val="22"/>
          <w:szCs w:val="22"/>
        </w:rPr>
        <w:t>4</w:t>
      </w:r>
      <w:r w:rsidRPr="002D7EA0">
        <w:rPr>
          <w:rFonts w:ascii="Arial" w:hAnsi="Arial"/>
          <w:sz w:val="22"/>
          <w:szCs w:val="22"/>
          <w:vertAlign w:val="superscript"/>
        </w:rPr>
        <w:t>e</w:t>
      </w:r>
      <w:r w:rsidR="002D7EA0">
        <w:rPr>
          <w:rFonts w:ascii="Arial" w:hAnsi="Arial"/>
          <w:sz w:val="22"/>
          <w:szCs w:val="22"/>
        </w:rPr>
        <w:t xml:space="preserve"> sur la combustion</w:t>
      </w:r>
      <w:r w:rsidRPr="00096460">
        <w:rPr>
          <w:rFonts w:ascii="Arial" w:hAnsi="Arial"/>
          <w:sz w:val="22"/>
          <w:szCs w:val="22"/>
        </w:rPr>
        <w:t> </w:t>
      </w:r>
    </w:p>
    <w:p w:rsidR="00096460" w:rsidRPr="00096460" w:rsidRDefault="00096460" w:rsidP="00AF0C6A">
      <w:pPr>
        <w:pStyle w:val="Textbody"/>
        <w:spacing w:after="0"/>
        <w:jc w:val="both"/>
        <w:rPr>
          <w:rFonts w:ascii="Arial" w:hAnsi="Arial"/>
          <w:sz w:val="22"/>
          <w:szCs w:val="22"/>
        </w:rPr>
      </w:pPr>
    </w:p>
    <w:p w:rsidR="00096460" w:rsidRPr="00096460" w:rsidRDefault="00096460" w:rsidP="00AF0C6A">
      <w:pPr>
        <w:pStyle w:val="Standard"/>
        <w:numPr>
          <w:ilvl w:val="0"/>
          <w:numId w:val="8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>Proposer une même information traitée selon plusieurs sources : les élèves analysent la fiabilité de la source et déterminent si la source est fiable et comment le traitement de l’information dépend de la source</w:t>
      </w:r>
    </w:p>
    <w:p w:rsidR="000468B5" w:rsidRDefault="000468B5" w:rsidP="00096460">
      <w:pPr>
        <w:pStyle w:val="Textbody"/>
        <w:spacing w:after="0"/>
        <w:rPr>
          <w:rFonts w:ascii="Arial" w:hAnsi="Arial"/>
          <w:b/>
          <w:bCs/>
          <w:sz w:val="22"/>
          <w:szCs w:val="22"/>
          <w:u w:val="single"/>
        </w:rPr>
      </w:pPr>
    </w:p>
    <w:p w:rsidR="000468B5" w:rsidRPr="000007C5" w:rsidRDefault="00096460" w:rsidP="000007C5">
      <w:pPr>
        <w:pStyle w:val="Textbody"/>
        <w:spacing w:after="0"/>
        <w:ind w:firstLine="708"/>
        <w:rPr>
          <w:rFonts w:ascii="Arial" w:hAnsi="Arial"/>
          <w:sz w:val="22"/>
          <w:szCs w:val="22"/>
        </w:rPr>
      </w:pPr>
      <w:r w:rsidRPr="000468B5">
        <w:rPr>
          <w:rFonts w:ascii="Arial" w:hAnsi="Arial"/>
          <w:bCs/>
          <w:i/>
          <w:color w:val="7030A0"/>
          <w:sz w:val="22"/>
          <w:szCs w:val="22"/>
          <w:u w:val="single"/>
        </w:rPr>
        <w:t xml:space="preserve">Exemple d’activité construite </w:t>
      </w:r>
      <w:r w:rsidR="002D7EA0">
        <w:rPr>
          <w:rFonts w:ascii="Arial" w:hAnsi="Arial"/>
          <w:bCs/>
          <w:i/>
          <w:color w:val="7030A0"/>
          <w:sz w:val="22"/>
          <w:szCs w:val="22"/>
          <w:u w:val="single"/>
        </w:rPr>
        <w:t>par le groupe de travail</w:t>
      </w:r>
      <w:r w:rsidR="000007C5">
        <w:rPr>
          <w:rFonts w:ascii="Arial" w:hAnsi="Arial"/>
          <w:bCs/>
          <w:i/>
          <w:color w:val="7030A0"/>
          <w:sz w:val="22"/>
          <w:szCs w:val="22"/>
          <w:u w:val="single"/>
        </w:rPr>
        <w:t xml:space="preserve"> : </w:t>
      </w:r>
      <w:r w:rsidR="000007C5" w:rsidRPr="000007C5">
        <w:rPr>
          <w:rFonts w:ascii="Arial" w:hAnsi="Arial"/>
          <w:bCs/>
          <w:i/>
          <w:color w:val="7030A0"/>
          <w:sz w:val="22"/>
          <w:szCs w:val="22"/>
          <w:u w:val="single"/>
        </w:rPr>
        <w:t>a</w:t>
      </w:r>
      <w:r w:rsidR="000007C5" w:rsidRPr="000007C5">
        <w:rPr>
          <w:rFonts w:ascii="Arial" w:hAnsi="Arial"/>
          <w:i/>
          <w:color w:val="7030A0"/>
          <w:sz w:val="22"/>
          <w:szCs w:val="22"/>
          <w:u w:val="single"/>
        </w:rPr>
        <w:t>ctivité de 3</w:t>
      </w:r>
      <w:r w:rsidR="000007C5" w:rsidRPr="000007C5">
        <w:rPr>
          <w:rFonts w:ascii="Arial" w:hAnsi="Arial"/>
          <w:i/>
          <w:color w:val="7030A0"/>
          <w:sz w:val="22"/>
          <w:szCs w:val="22"/>
          <w:u w:val="single"/>
          <w:vertAlign w:val="superscript"/>
        </w:rPr>
        <w:t>e</w:t>
      </w:r>
      <w:r w:rsidR="000007C5" w:rsidRPr="000007C5">
        <w:rPr>
          <w:rFonts w:ascii="Arial" w:hAnsi="Arial"/>
          <w:i/>
          <w:color w:val="7030A0"/>
          <w:sz w:val="22"/>
          <w:szCs w:val="22"/>
          <w:u w:val="single"/>
        </w:rPr>
        <w:t xml:space="preserve"> sur la mécanique</w:t>
      </w:r>
    </w:p>
    <w:p w:rsidR="000468B5" w:rsidRPr="002D7EA0" w:rsidRDefault="00096460" w:rsidP="00AF0C6A">
      <w:pPr>
        <w:pStyle w:val="Textbody"/>
        <w:numPr>
          <w:ilvl w:val="0"/>
          <w:numId w:val="13"/>
        </w:numPr>
        <w:spacing w:after="0"/>
        <w:ind w:left="1418" w:hanging="284"/>
        <w:jc w:val="both"/>
        <w:rPr>
          <w:rFonts w:ascii="Arial" w:hAnsi="Arial"/>
          <w:sz w:val="22"/>
          <w:szCs w:val="22"/>
        </w:rPr>
      </w:pPr>
      <w:r w:rsidRPr="002D7EA0">
        <w:rPr>
          <w:rFonts w:ascii="Arial" w:hAnsi="Arial"/>
          <w:sz w:val="22"/>
          <w:szCs w:val="22"/>
        </w:rPr>
        <w:t xml:space="preserve">notion </w:t>
      </w:r>
      <w:r w:rsidR="000468B5" w:rsidRPr="002D7EA0">
        <w:rPr>
          <w:rFonts w:ascii="Arial" w:hAnsi="Arial"/>
          <w:sz w:val="22"/>
          <w:szCs w:val="22"/>
        </w:rPr>
        <w:t>abordée :</w:t>
      </w:r>
      <w:r w:rsidRPr="002D7EA0">
        <w:rPr>
          <w:rFonts w:ascii="Arial" w:hAnsi="Arial"/>
          <w:sz w:val="22"/>
          <w:szCs w:val="22"/>
        </w:rPr>
        <w:t xml:space="preserve"> référentiel (vidéo sur le mouvement du Soleil)</w:t>
      </w:r>
      <w:r w:rsidR="000468B5" w:rsidRPr="002D7EA0">
        <w:rPr>
          <w:rFonts w:ascii="Arial" w:hAnsi="Arial"/>
          <w:sz w:val="22"/>
          <w:szCs w:val="22"/>
        </w:rPr>
        <w:t> ;</w:t>
      </w:r>
    </w:p>
    <w:p w:rsidR="000468B5" w:rsidRPr="002D7EA0" w:rsidRDefault="00096460" w:rsidP="00AF0C6A">
      <w:pPr>
        <w:pStyle w:val="Textbody"/>
        <w:numPr>
          <w:ilvl w:val="0"/>
          <w:numId w:val="13"/>
        </w:numPr>
        <w:spacing w:after="0"/>
        <w:ind w:left="1418" w:hanging="284"/>
        <w:jc w:val="both"/>
        <w:rPr>
          <w:rFonts w:ascii="Arial" w:hAnsi="Arial"/>
          <w:sz w:val="22"/>
          <w:szCs w:val="22"/>
        </w:rPr>
      </w:pPr>
      <w:r w:rsidRPr="002D7EA0">
        <w:rPr>
          <w:rFonts w:ascii="Arial" w:hAnsi="Arial"/>
          <w:iCs/>
          <w:sz w:val="22"/>
          <w:szCs w:val="22"/>
        </w:rPr>
        <w:t>testé</w:t>
      </w:r>
      <w:r w:rsidR="000468B5" w:rsidRPr="002D7EA0">
        <w:rPr>
          <w:rFonts w:ascii="Arial" w:hAnsi="Arial"/>
          <w:iCs/>
          <w:sz w:val="22"/>
          <w:szCs w:val="22"/>
        </w:rPr>
        <w:t>e</w:t>
      </w:r>
      <w:r w:rsidRPr="002D7EA0">
        <w:rPr>
          <w:rFonts w:ascii="Arial" w:hAnsi="Arial"/>
          <w:iCs/>
          <w:sz w:val="22"/>
          <w:szCs w:val="22"/>
        </w:rPr>
        <w:t xml:space="preserve"> avec plusieurs classes sur la fiabilité de la source et les indicateurs choisis</w:t>
      </w:r>
      <w:r w:rsidR="000468B5" w:rsidRPr="002D7EA0">
        <w:rPr>
          <w:rFonts w:ascii="Arial" w:hAnsi="Arial"/>
          <w:iCs/>
          <w:sz w:val="22"/>
          <w:szCs w:val="22"/>
        </w:rPr>
        <w:t> ;</w:t>
      </w:r>
      <w:r w:rsidRPr="002D7EA0">
        <w:rPr>
          <w:rFonts w:ascii="Arial" w:hAnsi="Arial"/>
          <w:iCs/>
          <w:sz w:val="22"/>
          <w:szCs w:val="22"/>
        </w:rPr>
        <w:t xml:space="preserve"> les élèves ont regardé les adresses des sites (blog et .html jugés majoritairement non fiables) </w:t>
      </w:r>
      <w:r w:rsidR="000468B5" w:rsidRPr="002D7EA0">
        <w:rPr>
          <w:rFonts w:ascii="Arial" w:hAnsi="Arial"/>
          <w:iCs/>
          <w:sz w:val="22"/>
          <w:szCs w:val="22"/>
        </w:rPr>
        <w:t xml:space="preserve">mais aussi </w:t>
      </w:r>
      <w:r w:rsidRPr="002D7EA0">
        <w:rPr>
          <w:rFonts w:ascii="Arial" w:hAnsi="Arial"/>
          <w:iCs/>
          <w:sz w:val="22"/>
          <w:szCs w:val="22"/>
        </w:rPr>
        <w:t xml:space="preserve">les informations sur les auteurs ; </w:t>
      </w:r>
    </w:p>
    <w:p w:rsidR="00096460" w:rsidRPr="002D7EA0" w:rsidRDefault="00096460" w:rsidP="00AF0C6A">
      <w:pPr>
        <w:pStyle w:val="Textbody"/>
        <w:numPr>
          <w:ilvl w:val="0"/>
          <w:numId w:val="13"/>
        </w:numPr>
        <w:spacing w:after="0"/>
        <w:ind w:left="1418" w:hanging="284"/>
        <w:jc w:val="both"/>
        <w:rPr>
          <w:rFonts w:ascii="Arial" w:hAnsi="Arial"/>
          <w:sz w:val="22"/>
          <w:szCs w:val="22"/>
        </w:rPr>
      </w:pPr>
      <w:r w:rsidRPr="002D7EA0">
        <w:rPr>
          <w:rFonts w:ascii="Arial" w:hAnsi="Arial"/>
          <w:iCs/>
          <w:sz w:val="22"/>
          <w:szCs w:val="22"/>
        </w:rPr>
        <w:t>discussion sur le traitement d’une même information et donc l’importance de vérifier l’auteur et l’objectif recherché.</w:t>
      </w:r>
    </w:p>
    <w:p w:rsidR="002D7EA0" w:rsidRDefault="002D7EA0" w:rsidP="002D7EA0">
      <w:pPr>
        <w:pStyle w:val="Textbody"/>
        <w:spacing w:after="0"/>
        <w:rPr>
          <w:rFonts w:ascii="Arial" w:hAnsi="Arial"/>
          <w:iCs/>
          <w:sz w:val="22"/>
          <w:szCs w:val="22"/>
        </w:rPr>
      </w:pPr>
    </w:p>
    <w:p w:rsidR="002D7EA0" w:rsidRDefault="00096460" w:rsidP="002D7EA0">
      <w:pPr>
        <w:pStyle w:val="Titre2"/>
      </w:pPr>
      <w:r w:rsidRPr="00096460">
        <w:t>2- Rechercher une information : </w:t>
      </w:r>
    </w:p>
    <w:p w:rsidR="00337254" w:rsidRDefault="00337254" w:rsidP="00337254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096460" w:rsidRDefault="00096460" w:rsidP="00337254">
      <w:pPr>
        <w:pStyle w:val="Textbody"/>
        <w:numPr>
          <w:ilvl w:val="0"/>
          <w:numId w:val="14"/>
        </w:numPr>
        <w:spacing w:after="0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>Travail avec le professeur documentaliste ou en EMI</w:t>
      </w:r>
      <w:r w:rsidR="00337254">
        <w:rPr>
          <w:rFonts w:ascii="Arial" w:hAnsi="Arial"/>
          <w:sz w:val="22"/>
          <w:szCs w:val="22"/>
        </w:rPr>
        <w:t xml:space="preserve"> ; </w:t>
      </w:r>
    </w:p>
    <w:p w:rsidR="00337254" w:rsidRPr="00096460" w:rsidRDefault="00337254" w:rsidP="00337254">
      <w:pPr>
        <w:pStyle w:val="Textbody"/>
        <w:spacing w:after="0"/>
        <w:ind w:left="720"/>
        <w:rPr>
          <w:rFonts w:ascii="Arial" w:hAnsi="Arial"/>
          <w:sz w:val="22"/>
          <w:szCs w:val="22"/>
        </w:rPr>
      </w:pPr>
    </w:p>
    <w:p w:rsidR="00096460" w:rsidRPr="00096460" w:rsidRDefault="00096460" w:rsidP="00337254">
      <w:pPr>
        <w:pStyle w:val="Textbody"/>
        <w:numPr>
          <w:ilvl w:val="0"/>
          <w:numId w:val="14"/>
        </w:numPr>
        <w:spacing w:after="0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>Utiliser une méthodologie de recherche et la grille d’analyse de fiabilité de l’information</w:t>
      </w:r>
      <w:r w:rsidR="00337254">
        <w:rPr>
          <w:rFonts w:ascii="Arial" w:hAnsi="Arial"/>
          <w:sz w:val="22"/>
          <w:szCs w:val="22"/>
        </w:rPr>
        <w:t xml:space="preserve"> ; </w:t>
      </w:r>
    </w:p>
    <w:p w:rsidR="00337254" w:rsidRDefault="00337254" w:rsidP="00096460">
      <w:pPr>
        <w:pStyle w:val="Textbody"/>
        <w:spacing w:after="0"/>
        <w:rPr>
          <w:rFonts w:ascii="Arial" w:hAnsi="Arial"/>
          <w:sz w:val="22"/>
          <w:szCs w:val="22"/>
          <w:u w:val="single"/>
        </w:rPr>
      </w:pPr>
    </w:p>
    <w:p w:rsidR="00096460" w:rsidRPr="00337254" w:rsidRDefault="00337254" w:rsidP="00337254">
      <w:pPr>
        <w:pStyle w:val="Textbody"/>
        <w:spacing w:after="0"/>
        <w:ind w:firstLine="708"/>
        <w:rPr>
          <w:rFonts w:ascii="Arial" w:hAnsi="Arial"/>
          <w:i/>
          <w:color w:val="7030A0"/>
          <w:sz w:val="22"/>
          <w:szCs w:val="22"/>
          <w:u w:val="single"/>
        </w:rPr>
      </w:pPr>
      <w:r>
        <w:rPr>
          <w:rFonts w:ascii="Arial" w:hAnsi="Arial"/>
          <w:i/>
          <w:color w:val="7030A0"/>
          <w:sz w:val="22"/>
          <w:szCs w:val="22"/>
          <w:u w:val="single"/>
        </w:rPr>
        <w:t>Idées de modalités</w:t>
      </w:r>
      <w:r w:rsidR="00E55BE4">
        <w:rPr>
          <w:rFonts w:ascii="Arial" w:hAnsi="Arial"/>
          <w:i/>
          <w:color w:val="7030A0"/>
          <w:sz w:val="22"/>
          <w:szCs w:val="22"/>
          <w:u w:val="single"/>
        </w:rPr>
        <w:t xml:space="preserve"> de mise en œuvre </w:t>
      </w:r>
      <w:r>
        <w:rPr>
          <w:rFonts w:ascii="Arial" w:hAnsi="Arial"/>
          <w:i/>
          <w:color w:val="7030A0"/>
          <w:sz w:val="22"/>
          <w:szCs w:val="22"/>
          <w:u w:val="single"/>
        </w:rPr>
        <w:t>:</w:t>
      </w:r>
    </w:p>
    <w:p w:rsidR="00096460" w:rsidRPr="00096460" w:rsidRDefault="00096460" w:rsidP="00AF0C6A">
      <w:pPr>
        <w:pStyle w:val="Textbody"/>
        <w:numPr>
          <w:ilvl w:val="0"/>
          <w:numId w:val="5"/>
        </w:numPr>
        <w:spacing w:after="0"/>
        <w:ind w:left="284" w:firstLine="0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>Faire un travail de recherche avec restitution type exposé oral, podcast, carte mentale, résu</w:t>
      </w:r>
      <w:r w:rsidR="00337254">
        <w:rPr>
          <w:rFonts w:ascii="Arial" w:hAnsi="Arial"/>
          <w:sz w:val="22"/>
          <w:szCs w:val="22"/>
        </w:rPr>
        <w:t>mé écrit en citant les sources et en justifiant le choix ;</w:t>
      </w:r>
    </w:p>
    <w:p w:rsidR="00096460" w:rsidRPr="00096460" w:rsidRDefault="00096460" w:rsidP="00AF0C6A">
      <w:pPr>
        <w:pStyle w:val="Textbody"/>
        <w:numPr>
          <w:ilvl w:val="0"/>
          <w:numId w:val="15"/>
        </w:numPr>
        <w:spacing w:after="0"/>
        <w:ind w:left="284" w:firstLine="0"/>
        <w:jc w:val="both"/>
        <w:rPr>
          <w:rFonts w:ascii="Arial" w:hAnsi="Arial"/>
          <w:sz w:val="22"/>
          <w:szCs w:val="22"/>
        </w:rPr>
      </w:pPr>
      <w:r w:rsidRPr="00096460">
        <w:rPr>
          <w:rFonts w:ascii="Arial" w:hAnsi="Arial"/>
          <w:sz w:val="22"/>
          <w:szCs w:val="22"/>
        </w:rPr>
        <w:t>Faire construire le cours (en mélangeant des sources de fiabilité différente) ou faire vérifier un point de cours</w:t>
      </w:r>
      <w:r w:rsidR="00337254">
        <w:rPr>
          <w:rFonts w:ascii="Arial" w:hAnsi="Arial"/>
          <w:sz w:val="22"/>
          <w:szCs w:val="22"/>
        </w:rPr>
        <w:t> ;</w:t>
      </w:r>
    </w:p>
    <w:p w:rsidR="00096460" w:rsidRPr="00337254" w:rsidRDefault="00096460" w:rsidP="00AF0C6A">
      <w:pPr>
        <w:pStyle w:val="Standard"/>
        <w:numPr>
          <w:ilvl w:val="0"/>
          <w:numId w:val="15"/>
        </w:numPr>
        <w:ind w:left="284" w:firstLine="0"/>
        <w:jc w:val="both"/>
        <w:rPr>
          <w:rFonts w:ascii="Arial" w:hAnsi="Arial"/>
          <w:sz w:val="22"/>
          <w:szCs w:val="22"/>
        </w:rPr>
      </w:pPr>
      <w:r w:rsidRPr="00337254">
        <w:rPr>
          <w:rFonts w:ascii="Arial" w:hAnsi="Arial"/>
          <w:sz w:val="22"/>
          <w:szCs w:val="22"/>
        </w:rPr>
        <w:t>Utiliser des données pour faire une data analyse (</w:t>
      </w:r>
      <w:r w:rsidR="00337254" w:rsidRPr="00337254">
        <w:rPr>
          <w:rFonts w:ascii="Arial" w:hAnsi="Arial"/>
          <w:sz w:val="22"/>
          <w:szCs w:val="22"/>
        </w:rPr>
        <w:t xml:space="preserve">en </w:t>
      </w:r>
      <w:r w:rsidRPr="00337254">
        <w:rPr>
          <w:rFonts w:ascii="Arial" w:hAnsi="Arial"/>
          <w:sz w:val="22"/>
          <w:szCs w:val="22"/>
        </w:rPr>
        <w:t>3</w:t>
      </w:r>
      <w:r w:rsidRPr="00337254">
        <w:rPr>
          <w:rFonts w:ascii="Arial" w:hAnsi="Arial"/>
          <w:sz w:val="22"/>
          <w:szCs w:val="22"/>
          <w:vertAlign w:val="superscript"/>
        </w:rPr>
        <w:t>e</w:t>
      </w:r>
      <w:r w:rsidRPr="00337254">
        <w:rPr>
          <w:rFonts w:ascii="Arial" w:hAnsi="Arial"/>
          <w:sz w:val="22"/>
          <w:szCs w:val="22"/>
        </w:rPr>
        <w:t>)</w:t>
      </w:r>
      <w:r w:rsidR="00337254" w:rsidRPr="00337254">
        <w:rPr>
          <w:rFonts w:ascii="Arial" w:hAnsi="Arial"/>
          <w:sz w:val="22"/>
          <w:szCs w:val="22"/>
        </w:rPr>
        <w:t> : on peut envisager d’utiliser des</w:t>
      </w:r>
      <w:r w:rsidRPr="00337254">
        <w:rPr>
          <w:rFonts w:ascii="Arial" w:hAnsi="Arial"/>
          <w:sz w:val="22"/>
          <w:szCs w:val="22"/>
        </w:rPr>
        <w:t xml:space="preserve"> ou</w:t>
      </w:r>
      <w:r w:rsidR="00337254" w:rsidRPr="00337254">
        <w:rPr>
          <w:rFonts w:ascii="Arial" w:hAnsi="Arial"/>
          <w:sz w:val="22"/>
          <w:szCs w:val="22"/>
        </w:rPr>
        <w:t xml:space="preserve">tils en ligne pour produire des infographies </w:t>
      </w:r>
      <w:r w:rsidRPr="00337254">
        <w:rPr>
          <w:rFonts w:ascii="Arial" w:hAnsi="Arial"/>
          <w:sz w:val="22"/>
          <w:szCs w:val="22"/>
        </w:rPr>
        <w:t>:</w:t>
      </w:r>
      <w:r w:rsidR="00337254" w:rsidRPr="00337254">
        <w:rPr>
          <w:rFonts w:ascii="Arial" w:hAnsi="Arial"/>
          <w:sz w:val="22"/>
          <w:szCs w:val="22"/>
        </w:rPr>
        <w:t xml:space="preserve"> </w:t>
      </w:r>
      <w:hyperlink r:id="rId10" w:history="1">
        <w:r w:rsidRPr="00337254">
          <w:rPr>
            <w:rStyle w:val="Lienhypertexte"/>
            <w:rFonts w:ascii="Arial" w:hAnsi="Arial"/>
            <w:sz w:val="22"/>
            <w:szCs w:val="22"/>
          </w:rPr>
          <w:t>Piktochart.com</w:t>
        </w:r>
      </w:hyperlink>
      <w:r w:rsidRPr="00337254">
        <w:rPr>
          <w:rFonts w:ascii="Arial" w:hAnsi="Arial"/>
          <w:sz w:val="22"/>
          <w:szCs w:val="22"/>
        </w:rPr>
        <w:t>,</w:t>
      </w:r>
      <w:r w:rsidR="00337254" w:rsidRPr="00337254">
        <w:rPr>
          <w:rFonts w:ascii="Arial" w:hAnsi="Arial"/>
          <w:sz w:val="22"/>
          <w:szCs w:val="22"/>
        </w:rPr>
        <w:t xml:space="preserve"> </w:t>
      </w:r>
      <w:hyperlink r:id="rId11" w:history="1">
        <w:r w:rsidRPr="00337254">
          <w:rPr>
            <w:rStyle w:val="Lienhypertexte"/>
            <w:rFonts w:ascii="Arial" w:hAnsi="Arial"/>
            <w:sz w:val="22"/>
            <w:szCs w:val="22"/>
          </w:rPr>
          <w:t>infogram.com</w:t>
        </w:r>
      </w:hyperlink>
      <w:r w:rsidRPr="00337254">
        <w:rPr>
          <w:rFonts w:ascii="Arial" w:hAnsi="Arial"/>
          <w:sz w:val="22"/>
          <w:szCs w:val="22"/>
        </w:rPr>
        <w:t>,</w:t>
      </w:r>
      <w:r w:rsidR="00337254" w:rsidRPr="00337254">
        <w:rPr>
          <w:rFonts w:ascii="Arial" w:hAnsi="Arial"/>
          <w:sz w:val="22"/>
          <w:szCs w:val="22"/>
        </w:rPr>
        <w:t xml:space="preserve"> </w:t>
      </w:r>
      <w:hyperlink r:id="rId12" w:history="1">
        <w:r w:rsidRPr="00337254">
          <w:rPr>
            <w:rStyle w:val="Lienhypertexte"/>
            <w:rFonts w:ascii="Arial" w:hAnsi="Arial"/>
            <w:sz w:val="22"/>
            <w:szCs w:val="22"/>
          </w:rPr>
          <w:t>canva.com</w:t>
        </w:r>
      </w:hyperlink>
      <w:r w:rsidRPr="00337254">
        <w:rPr>
          <w:rFonts w:ascii="Arial" w:hAnsi="Arial"/>
          <w:sz w:val="22"/>
          <w:szCs w:val="22"/>
        </w:rPr>
        <w:t>, </w:t>
      </w:r>
      <w:hyperlink r:id="rId13" w:history="1">
        <w:r w:rsidRPr="00337254">
          <w:rPr>
            <w:rStyle w:val="Lienhypertexte"/>
            <w:rFonts w:ascii="Arial" w:hAnsi="Arial"/>
            <w:sz w:val="22"/>
            <w:szCs w:val="22"/>
          </w:rPr>
          <w:t>datawrapper.de</w:t>
        </w:r>
      </w:hyperlink>
      <w:r w:rsidRPr="00337254">
        <w:rPr>
          <w:rFonts w:ascii="Arial" w:hAnsi="Arial"/>
          <w:sz w:val="22"/>
          <w:szCs w:val="22"/>
        </w:rPr>
        <w:t xml:space="preserve"> et/ou produire une infographie à partir de jeux de données numériques en choisissant les formats de graphique les mieux adaptés)</w:t>
      </w:r>
      <w:r w:rsidR="00337254">
        <w:rPr>
          <w:rFonts w:ascii="Arial" w:hAnsi="Arial"/>
          <w:sz w:val="22"/>
          <w:szCs w:val="22"/>
        </w:rPr>
        <w:t> ;</w:t>
      </w:r>
    </w:p>
    <w:p w:rsidR="00096460" w:rsidRPr="00096460" w:rsidRDefault="00096460" w:rsidP="00096460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096460" w:rsidRPr="00096460" w:rsidRDefault="00096460" w:rsidP="00337254">
      <w:pPr>
        <w:pStyle w:val="Titre2"/>
      </w:pPr>
      <w:r w:rsidRPr="00096460">
        <w:t>3- Idées/Exemples en recherche d’informations dans les programmes</w:t>
      </w:r>
    </w:p>
    <w:p w:rsidR="00337254" w:rsidRDefault="00337254" w:rsidP="00337254">
      <w:pPr>
        <w:pStyle w:val="paragraph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096460" w:rsidRPr="005417DC" w:rsidRDefault="00096460" w:rsidP="00337254">
      <w:pPr>
        <w:pStyle w:val="paragraph"/>
        <w:spacing w:before="0" w:after="0" w:line="276" w:lineRule="auto"/>
        <w:rPr>
          <w:rFonts w:ascii="Arial" w:hAnsi="Arial" w:cs="Arial"/>
          <w:i/>
          <w:color w:val="00B0F0"/>
          <w:sz w:val="22"/>
          <w:szCs w:val="22"/>
          <w:u w:val="single"/>
        </w:rPr>
      </w:pPr>
      <w:r w:rsidRPr="005417DC">
        <w:rPr>
          <w:rFonts w:ascii="Arial" w:hAnsi="Arial" w:cs="Arial"/>
          <w:i/>
          <w:color w:val="00B0F0"/>
          <w:sz w:val="22"/>
          <w:szCs w:val="22"/>
          <w:u w:val="single"/>
        </w:rPr>
        <w:t>Thème : Organisation et transformation de la matière</w:t>
      </w:r>
      <w:r w:rsidR="00337254" w:rsidRPr="005417DC">
        <w:rPr>
          <w:rFonts w:ascii="Arial" w:hAnsi="Arial" w:cs="Arial"/>
          <w:i/>
          <w:color w:val="00B0F0"/>
          <w:sz w:val="22"/>
          <w:szCs w:val="22"/>
          <w:u w:val="single"/>
        </w:rPr>
        <w:t> :</w:t>
      </w:r>
    </w:p>
    <w:p w:rsidR="00096460" w:rsidRPr="00096460" w:rsidRDefault="00096460" w:rsidP="00AF0C6A">
      <w:pPr>
        <w:pStyle w:val="paragraph"/>
        <w:numPr>
          <w:ilvl w:val="0"/>
          <w:numId w:val="16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Le dérèglement climatique, l’effet de serre</w:t>
      </w:r>
    </w:p>
    <w:p w:rsidR="00096460" w:rsidRPr="00096460" w:rsidRDefault="00096460" w:rsidP="00AF0C6A">
      <w:pPr>
        <w:pStyle w:val="paragraph"/>
        <w:numPr>
          <w:ilvl w:val="0"/>
          <w:numId w:val="16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La montée des eaux : vrai/faux et dû à quoi</w:t>
      </w:r>
      <w:r w:rsidR="005417DC">
        <w:rPr>
          <w:rFonts w:ascii="Arial" w:hAnsi="Arial" w:cs="Arial"/>
          <w:sz w:val="22"/>
          <w:szCs w:val="22"/>
        </w:rPr>
        <w:t> ?</w:t>
      </w:r>
    </w:p>
    <w:p w:rsidR="00096460" w:rsidRPr="00096460" w:rsidRDefault="005417DC" w:rsidP="00AF0C6A">
      <w:pPr>
        <w:pStyle w:val="paragraph"/>
        <w:numPr>
          <w:ilvl w:val="0"/>
          <w:numId w:val="16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Vocabulaire : </w:t>
      </w:r>
      <w:r w:rsidRPr="00096460">
        <w:rPr>
          <w:rFonts w:ascii="Arial" w:hAnsi="Arial" w:cs="Arial"/>
          <w:sz w:val="22"/>
          <w:szCs w:val="22"/>
        </w:rPr>
        <w:t>« </w:t>
      </w:r>
      <w:r w:rsidR="00096460" w:rsidRPr="00096460">
        <w:rPr>
          <w:rFonts w:ascii="Arial" w:hAnsi="Arial" w:cs="Arial"/>
          <w:sz w:val="22"/>
          <w:szCs w:val="22"/>
        </w:rPr>
        <w:t>c’est chimique » (ressource image sur EBBH pour démarrer la réflexion)</w:t>
      </w:r>
    </w:p>
    <w:p w:rsidR="00096460" w:rsidRPr="00096460" w:rsidRDefault="005417DC" w:rsidP="00AF0C6A">
      <w:pPr>
        <w:pStyle w:val="paragraph"/>
        <w:numPr>
          <w:ilvl w:val="0"/>
          <w:numId w:val="16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Vocabulaire : </w:t>
      </w:r>
      <w:r w:rsidR="00337254">
        <w:rPr>
          <w:rFonts w:ascii="Arial" w:hAnsi="Arial" w:cs="Arial"/>
          <w:sz w:val="22"/>
          <w:szCs w:val="22"/>
        </w:rPr>
        <w:t>« </w:t>
      </w:r>
      <w:r w:rsidR="00096460" w:rsidRPr="00096460">
        <w:rPr>
          <w:rFonts w:ascii="Arial" w:hAnsi="Arial" w:cs="Arial"/>
          <w:sz w:val="22"/>
          <w:szCs w:val="22"/>
        </w:rPr>
        <w:t>pH neutre</w:t>
      </w:r>
      <w:r w:rsidR="00337254">
        <w:rPr>
          <w:rFonts w:ascii="Arial" w:hAnsi="Arial" w:cs="Arial"/>
          <w:sz w:val="22"/>
          <w:szCs w:val="22"/>
        </w:rPr>
        <w:t> »</w:t>
      </w:r>
      <w:r w:rsidR="00096460" w:rsidRPr="00096460">
        <w:rPr>
          <w:rFonts w:ascii="Arial" w:hAnsi="Arial" w:cs="Arial"/>
          <w:sz w:val="22"/>
          <w:szCs w:val="22"/>
        </w:rPr>
        <w:t> ?</w:t>
      </w:r>
    </w:p>
    <w:p w:rsidR="00096460" w:rsidRPr="00096460" w:rsidRDefault="005417DC" w:rsidP="00AF0C6A">
      <w:pPr>
        <w:pStyle w:val="paragraph"/>
        <w:numPr>
          <w:ilvl w:val="0"/>
          <w:numId w:val="16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096460" w:rsidRPr="00096460">
        <w:rPr>
          <w:rFonts w:ascii="Arial" w:hAnsi="Arial" w:cs="Arial"/>
          <w:sz w:val="22"/>
          <w:szCs w:val="22"/>
        </w:rPr>
        <w:t xml:space="preserve">es états physiques : </w:t>
      </w:r>
      <w:r w:rsidR="00337254">
        <w:rPr>
          <w:rFonts w:ascii="Arial" w:hAnsi="Arial" w:cs="Arial"/>
          <w:sz w:val="22"/>
          <w:szCs w:val="22"/>
        </w:rPr>
        <w:t>« </w:t>
      </w:r>
      <w:r w:rsidR="00096460" w:rsidRPr="00096460">
        <w:rPr>
          <w:rFonts w:ascii="Arial" w:hAnsi="Arial" w:cs="Arial"/>
          <w:sz w:val="22"/>
          <w:szCs w:val="22"/>
        </w:rPr>
        <w:t>nuage gazeux</w:t>
      </w:r>
      <w:r w:rsidR="00337254">
        <w:rPr>
          <w:rFonts w:ascii="Arial" w:hAnsi="Arial" w:cs="Arial"/>
          <w:sz w:val="22"/>
          <w:szCs w:val="22"/>
        </w:rPr>
        <w:t> »</w:t>
      </w:r>
      <w:r w:rsidR="00096460" w:rsidRPr="00096460">
        <w:rPr>
          <w:rFonts w:ascii="Arial" w:hAnsi="Arial" w:cs="Arial"/>
          <w:sz w:val="22"/>
          <w:szCs w:val="22"/>
        </w:rPr>
        <w:t> ?</w:t>
      </w:r>
    </w:p>
    <w:p w:rsidR="00096460" w:rsidRPr="00096460" w:rsidRDefault="00096460" w:rsidP="00AF0C6A">
      <w:pPr>
        <w:pStyle w:val="paragraph"/>
        <w:numPr>
          <w:ilvl w:val="0"/>
          <w:numId w:val="16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les combustions</w:t>
      </w:r>
    </w:p>
    <w:p w:rsidR="00337254" w:rsidRDefault="00337254" w:rsidP="00AF0C6A">
      <w:pPr>
        <w:pStyle w:val="paragraph"/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337254" w:rsidRPr="005417DC" w:rsidRDefault="00096460" w:rsidP="00337254">
      <w:pPr>
        <w:pStyle w:val="paragraph"/>
        <w:spacing w:before="0" w:after="0" w:line="276" w:lineRule="auto"/>
        <w:rPr>
          <w:rFonts w:ascii="Arial" w:hAnsi="Arial" w:cs="Arial"/>
          <w:i/>
          <w:color w:val="00B0F0"/>
          <w:sz w:val="22"/>
          <w:szCs w:val="22"/>
          <w:u w:val="single"/>
        </w:rPr>
      </w:pPr>
      <w:r w:rsidRPr="005417DC">
        <w:rPr>
          <w:rFonts w:ascii="Arial" w:hAnsi="Arial" w:cs="Arial"/>
          <w:i/>
          <w:color w:val="00B0F0"/>
          <w:sz w:val="22"/>
          <w:szCs w:val="22"/>
          <w:u w:val="single"/>
        </w:rPr>
        <w:lastRenderedPageBreak/>
        <w:t>Thème des signaux pour observer et communiquer</w:t>
      </w:r>
      <w:r w:rsidR="00337254" w:rsidRPr="005417DC">
        <w:rPr>
          <w:rFonts w:ascii="Arial" w:hAnsi="Arial" w:cs="Arial"/>
          <w:i/>
          <w:color w:val="00B0F0"/>
          <w:sz w:val="22"/>
          <w:szCs w:val="22"/>
          <w:u w:val="single"/>
        </w:rPr>
        <w:t> :</w:t>
      </w:r>
    </w:p>
    <w:p w:rsidR="00096460" w:rsidRPr="00096460" w:rsidRDefault="00096460" w:rsidP="00337254">
      <w:pPr>
        <w:pStyle w:val="paragraph"/>
        <w:numPr>
          <w:ilvl w:val="0"/>
          <w:numId w:val="17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propagation du son dans l’eau</w:t>
      </w:r>
      <w:bookmarkStart w:id="0" w:name="_GoBack"/>
      <w:bookmarkEnd w:id="0"/>
      <w:r w:rsidR="00337254">
        <w:rPr>
          <w:rFonts w:ascii="Arial" w:hAnsi="Arial" w:cs="Arial"/>
          <w:sz w:val="22"/>
          <w:szCs w:val="22"/>
        </w:rPr>
        <w:t>;</w:t>
      </w:r>
      <w:r w:rsidRPr="00096460">
        <w:rPr>
          <w:rFonts w:ascii="Arial" w:hAnsi="Arial" w:cs="Arial"/>
          <w:sz w:val="22"/>
          <w:szCs w:val="22"/>
        </w:rPr>
        <w:t xml:space="preserve"> </w:t>
      </w:r>
    </w:p>
    <w:p w:rsidR="00337254" w:rsidRDefault="00096460" w:rsidP="00337254">
      <w:pPr>
        <w:pStyle w:val="paragraph"/>
        <w:numPr>
          <w:ilvl w:val="0"/>
          <w:numId w:val="17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le sabre laser existe-t-il ?</w:t>
      </w:r>
      <w:r w:rsidRPr="00096460">
        <w:rPr>
          <w:rFonts w:ascii="Arial" w:hAnsi="Arial" w:cs="Arial"/>
          <w:i/>
          <w:iCs/>
          <w:sz w:val="22"/>
          <w:szCs w:val="22"/>
        </w:rPr>
        <w:t xml:space="preserve"> (activité en cours de création)</w:t>
      </w:r>
    </w:p>
    <w:p w:rsidR="00337254" w:rsidRDefault="00337254" w:rsidP="00337254">
      <w:pPr>
        <w:pStyle w:val="paragraph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096460" w:rsidRPr="00337254" w:rsidRDefault="00096460" w:rsidP="00337254">
      <w:pPr>
        <w:pStyle w:val="paragraph"/>
        <w:spacing w:before="0" w:after="0" w:line="276" w:lineRule="auto"/>
        <w:rPr>
          <w:rFonts w:ascii="Arial" w:hAnsi="Arial" w:cs="Arial"/>
          <w:i/>
          <w:color w:val="7030A0"/>
          <w:sz w:val="22"/>
          <w:szCs w:val="22"/>
          <w:u w:val="single"/>
        </w:rPr>
      </w:pPr>
      <w:r w:rsidRPr="005417DC">
        <w:rPr>
          <w:rFonts w:ascii="Arial" w:hAnsi="Arial" w:cs="Arial"/>
          <w:i/>
          <w:color w:val="00B0F0"/>
          <w:sz w:val="22"/>
          <w:szCs w:val="22"/>
          <w:u w:val="single"/>
        </w:rPr>
        <w:t>Thème énergie, ses transferts et ses conversions</w:t>
      </w:r>
      <w:r w:rsidR="00337254" w:rsidRPr="005417DC">
        <w:rPr>
          <w:rFonts w:ascii="Arial" w:hAnsi="Arial" w:cs="Arial"/>
          <w:i/>
          <w:color w:val="00B0F0"/>
          <w:sz w:val="22"/>
          <w:szCs w:val="22"/>
          <w:u w:val="single"/>
        </w:rPr>
        <w:t> :</w:t>
      </w:r>
    </w:p>
    <w:p w:rsidR="00096460" w:rsidRPr="00096460" w:rsidRDefault="00096460" w:rsidP="00337254">
      <w:pPr>
        <w:pStyle w:val="paragraph"/>
        <w:numPr>
          <w:ilvl w:val="0"/>
          <w:numId w:val="18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Production d’énergie électrique</w:t>
      </w:r>
    </w:p>
    <w:p w:rsidR="00096460" w:rsidRPr="00096460" w:rsidRDefault="00096460" w:rsidP="00337254">
      <w:pPr>
        <w:pStyle w:val="paragraph"/>
        <w:numPr>
          <w:ilvl w:val="0"/>
          <w:numId w:val="18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Electricité : les risques électriques</w:t>
      </w:r>
    </w:p>
    <w:p w:rsidR="00337254" w:rsidRDefault="00337254" w:rsidP="00337254">
      <w:pPr>
        <w:pStyle w:val="paragraph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096460" w:rsidRPr="005417DC" w:rsidRDefault="00096460" w:rsidP="00337254">
      <w:pPr>
        <w:pStyle w:val="paragraph"/>
        <w:spacing w:before="0" w:after="0" w:line="276" w:lineRule="auto"/>
        <w:rPr>
          <w:rFonts w:ascii="Arial" w:hAnsi="Arial" w:cs="Arial"/>
          <w:i/>
          <w:color w:val="00B0F0"/>
          <w:sz w:val="22"/>
          <w:szCs w:val="22"/>
          <w:u w:val="single"/>
        </w:rPr>
      </w:pPr>
      <w:r w:rsidRPr="005417DC">
        <w:rPr>
          <w:rFonts w:ascii="Arial" w:hAnsi="Arial" w:cs="Arial"/>
          <w:i/>
          <w:color w:val="00B0F0"/>
          <w:sz w:val="22"/>
          <w:szCs w:val="22"/>
          <w:u w:val="single"/>
        </w:rPr>
        <w:t>Thème mouvements et interactions</w:t>
      </w:r>
      <w:r w:rsidR="00337254" w:rsidRPr="005417DC">
        <w:rPr>
          <w:rFonts w:ascii="Arial" w:hAnsi="Arial" w:cs="Arial"/>
          <w:i/>
          <w:color w:val="00B0F0"/>
          <w:sz w:val="22"/>
          <w:szCs w:val="22"/>
          <w:u w:val="single"/>
        </w:rPr>
        <w:t> :</w:t>
      </w:r>
    </w:p>
    <w:p w:rsidR="00096460" w:rsidRPr="00096460" w:rsidRDefault="00096460" w:rsidP="00337254">
      <w:pPr>
        <w:pStyle w:val="paragraph"/>
        <w:numPr>
          <w:ilvl w:val="0"/>
          <w:numId w:val="19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Sécurité routière : travail sur les chiffres et données statistiques (lien ASSR2)</w:t>
      </w:r>
    </w:p>
    <w:p w:rsidR="00096460" w:rsidRPr="00096460" w:rsidRDefault="00096460" w:rsidP="00337254">
      <w:pPr>
        <w:pStyle w:val="paragraph"/>
        <w:numPr>
          <w:ilvl w:val="0"/>
          <w:numId w:val="19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096460">
        <w:rPr>
          <w:rFonts w:ascii="Arial" w:hAnsi="Arial" w:cs="Arial"/>
          <w:sz w:val="22"/>
          <w:szCs w:val="22"/>
        </w:rPr>
        <w:t>Le référentiel/organisation de l’Univers : mouvement du Soleil et autre</w:t>
      </w:r>
    </w:p>
    <w:p w:rsidR="00096460" w:rsidRPr="00096460" w:rsidRDefault="00096460" w:rsidP="00096460">
      <w:pPr>
        <w:pStyle w:val="paragraph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096460" w:rsidRDefault="00096460" w:rsidP="00337254">
      <w:pPr>
        <w:pStyle w:val="Titre2"/>
        <w:spacing w:before="0"/>
      </w:pPr>
      <w:r w:rsidRPr="00096460">
        <w:t>Sites ressources</w:t>
      </w:r>
      <w:r w:rsidR="00E55BE4">
        <w:t> :</w:t>
      </w:r>
    </w:p>
    <w:p w:rsidR="00337254" w:rsidRPr="00337254" w:rsidRDefault="00337254" w:rsidP="00337254">
      <w:pPr>
        <w:spacing w:after="0"/>
      </w:pPr>
    </w:p>
    <w:tbl>
      <w:tblPr>
        <w:tblW w:w="9231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31"/>
      </w:tblGrid>
      <w:tr w:rsidR="00337254" w:rsidRPr="00096460" w:rsidTr="000007C5">
        <w:trPr>
          <w:trHeight w:val="259"/>
        </w:trPr>
        <w:tc>
          <w:tcPr>
            <w:tcW w:w="9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37254" w:rsidRPr="00337254" w:rsidRDefault="00337254" w:rsidP="00096460">
            <w:pPr>
              <w:pStyle w:val="TableContents"/>
              <w:rPr>
                <w:rFonts w:ascii="Arial" w:hAnsi="Arial"/>
                <w:i/>
                <w:sz w:val="22"/>
                <w:szCs w:val="22"/>
              </w:rPr>
            </w:pPr>
            <w:r w:rsidRPr="00337254">
              <w:rPr>
                <w:rFonts w:ascii="Arial" w:hAnsi="Arial"/>
                <w:i/>
                <w:sz w:val="22"/>
                <w:szCs w:val="22"/>
              </w:rPr>
              <w:t>Pour les enseignants :</w:t>
            </w:r>
          </w:p>
        </w:tc>
      </w:tr>
      <w:tr w:rsidR="00337254" w:rsidRPr="00096460" w:rsidTr="00337254">
        <w:trPr>
          <w:trHeight w:val="3165"/>
        </w:trPr>
        <w:tc>
          <w:tcPr>
            <w:tcW w:w="92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37254" w:rsidRPr="00096460" w:rsidRDefault="00337254" w:rsidP="00096460">
            <w:pPr>
              <w:pStyle w:val="Textbody"/>
              <w:numPr>
                <w:ilvl w:val="0"/>
                <w:numId w:val="6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r w:rsidRPr="00096460">
              <w:rPr>
                <w:rFonts w:ascii="Arial" w:hAnsi="Arial"/>
                <w:sz w:val="22"/>
                <w:szCs w:val="22"/>
              </w:rPr>
              <w:t>En physique-chimie : le site de Nicolas Petit "Physique-chimie : esprit critique et coopération" : </w:t>
            </w:r>
            <w:hyperlink r:id="rId14" w:history="1">
              <w:r w:rsidRPr="00096460">
                <w:rPr>
                  <w:rFonts w:ascii="Arial" w:hAnsi="Arial"/>
                  <w:sz w:val="22"/>
                  <w:szCs w:val="22"/>
                </w:rPr>
                <w:t>https://www.phychim.tuxfamily.org/ </w:t>
              </w:r>
            </w:hyperlink>
            <w:r w:rsidRPr="00096460">
              <w:rPr>
                <w:rFonts w:ascii="Arial" w:hAnsi="Arial"/>
                <w:sz w:val="22"/>
                <w:szCs w:val="22"/>
              </w:rPr>
              <w:t> il a testé plein d'activités.</w:t>
            </w:r>
          </w:p>
          <w:p w:rsidR="00337254" w:rsidRDefault="00337254" w:rsidP="00096460">
            <w:pPr>
              <w:pStyle w:val="Textbody"/>
              <w:numPr>
                <w:ilvl w:val="0"/>
                <w:numId w:val="6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</w:p>
          <w:p w:rsidR="00337254" w:rsidRPr="00096460" w:rsidRDefault="00337254" w:rsidP="00096460">
            <w:pPr>
              <w:pStyle w:val="Textbody"/>
              <w:numPr>
                <w:ilvl w:val="0"/>
                <w:numId w:val="6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r w:rsidRPr="00096460">
              <w:rPr>
                <w:rFonts w:ascii="Arial" w:hAnsi="Arial"/>
                <w:sz w:val="22"/>
                <w:szCs w:val="22"/>
              </w:rPr>
              <w:t xml:space="preserve">Site </w:t>
            </w:r>
            <w:hyperlink r:id="rId15" w:anchor="%7Ctheme:Themes.Science.WebHome" w:history="1">
              <w:r w:rsidRPr="00096460">
                <w:rPr>
                  <w:rFonts w:ascii="Arial" w:hAnsi="Arial"/>
                  <w:sz w:val="22"/>
                  <w:szCs w:val="22"/>
                </w:rPr>
                <w:t>DE FACTO - Des clés pour mieux s'informer (defacto-observatoire.fr)</w:t>
              </w:r>
            </w:hyperlink>
            <w:r w:rsidRPr="00096460">
              <w:rPr>
                <w:rFonts w:ascii="Arial" w:hAnsi="Arial"/>
                <w:sz w:val="22"/>
                <w:szCs w:val="22"/>
              </w:rPr>
              <w:t xml:space="preserve"> outil qui vérifie les infos.</w:t>
            </w:r>
          </w:p>
          <w:p w:rsidR="00337254" w:rsidRDefault="00337254" w:rsidP="00096460">
            <w:pPr>
              <w:pStyle w:val="Textbody"/>
              <w:numPr>
                <w:ilvl w:val="0"/>
                <w:numId w:val="6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</w:p>
          <w:p w:rsidR="00337254" w:rsidRPr="00096460" w:rsidRDefault="00C02EF1" w:rsidP="00096460">
            <w:pPr>
              <w:pStyle w:val="Textbody"/>
              <w:numPr>
                <w:ilvl w:val="0"/>
                <w:numId w:val="6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hyperlink r:id="rId16" w:history="1">
              <w:r w:rsidR="00337254" w:rsidRPr="00096460">
                <w:rPr>
                  <w:rFonts w:ascii="Arial" w:hAnsi="Arial"/>
                  <w:sz w:val="22"/>
                  <w:szCs w:val="22"/>
                </w:rPr>
                <w:t>Ressources créées par le groupe – Esprit Critique, Science et médias (univ-tlse3.fr)</w:t>
              </w:r>
            </w:hyperlink>
            <w:r w:rsidR="00337254" w:rsidRPr="00096460">
              <w:rPr>
                <w:rFonts w:ascii="Arial" w:hAnsi="Arial"/>
                <w:sz w:val="22"/>
                <w:szCs w:val="22"/>
              </w:rPr>
              <w:t xml:space="preserve">  (avec une affiche très intéressante sur les graphiques)</w:t>
            </w:r>
          </w:p>
          <w:p w:rsidR="00337254" w:rsidRPr="00337254" w:rsidRDefault="00337254" w:rsidP="00096460">
            <w:pPr>
              <w:pStyle w:val="Textbody"/>
              <w:numPr>
                <w:ilvl w:val="0"/>
                <w:numId w:val="6"/>
              </w:numPr>
              <w:spacing w:after="0" w:line="240" w:lineRule="auto"/>
              <w:ind w:hanging="360"/>
              <w:rPr>
                <w:rStyle w:val="Internetlink"/>
                <w:rFonts w:ascii="Arial" w:hAnsi="Arial"/>
                <w:color w:val="auto"/>
                <w:sz w:val="22"/>
                <w:szCs w:val="22"/>
                <w:u w:val="none"/>
              </w:rPr>
            </w:pPr>
          </w:p>
          <w:p w:rsidR="00337254" w:rsidRPr="00096460" w:rsidRDefault="00337254" w:rsidP="00096460">
            <w:pPr>
              <w:pStyle w:val="Textbody"/>
              <w:numPr>
                <w:ilvl w:val="0"/>
                <w:numId w:val="6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r w:rsidRPr="00096460">
              <w:rPr>
                <w:rStyle w:val="Internetlink"/>
                <w:rFonts w:ascii="Arial" w:hAnsi="Arial"/>
                <w:b/>
                <w:sz w:val="22"/>
                <w:szCs w:val="22"/>
              </w:rPr>
              <w:t>T</w:t>
            </w:r>
            <w:hyperlink r:id="rId17" w:history="1">
              <w:r w:rsidRPr="00096460">
                <w:rPr>
                  <w:rStyle w:val="Internetlink"/>
                  <w:rFonts w:ascii="Arial" w:hAnsi="Arial"/>
                  <w:sz w:val="22"/>
                  <w:szCs w:val="22"/>
                </w:rPr>
                <w:t xml:space="preserve">ri de l'information et enseignement de l'esprit critique : une carte pour s'y retrouver - Le </w:t>
              </w:r>
              <w:proofErr w:type="spellStart"/>
              <w:r w:rsidRPr="00096460">
                <w:rPr>
                  <w:rStyle w:val="Internetlink"/>
                  <w:rFonts w:ascii="Arial" w:hAnsi="Arial"/>
                  <w:sz w:val="22"/>
                  <w:szCs w:val="22"/>
                </w:rPr>
                <w:t>Cortecs</w:t>
              </w:r>
              <w:proofErr w:type="spellEnd"/>
            </w:hyperlink>
          </w:p>
          <w:p w:rsidR="00337254" w:rsidRPr="00096460" w:rsidRDefault="00C02EF1" w:rsidP="00096460">
            <w:pPr>
              <w:pStyle w:val="Textbody"/>
              <w:numPr>
                <w:ilvl w:val="0"/>
                <w:numId w:val="6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hyperlink r:id="rId18" w:history="1">
              <w:r w:rsidR="00337254" w:rsidRPr="00096460">
                <w:rPr>
                  <w:rStyle w:val="Internetlink"/>
                  <w:rFonts w:ascii="Arial" w:eastAsia="Calibri" w:hAnsi="Arial"/>
                  <w:b/>
                  <w:sz w:val="22"/>
                  <w:szCs w:val="22"/>
                </w:rPr>
                <w:t xml:space="preserve">Physique-chimie, esprit critique et EMI - Le </w:t>
              </w:r>
              <w:proofErr w:type="spellStart"/>
              <w:r w:rsidR="00337254" w:rsidRPr="00096460">
                <w:rPr>
                  <w:rStyle w:val="Internetlink"/>
                  <w:rFonts w:ascii="Arial" w:eastAsia="Calibri" w:hAnsi="Arial"/>
                  <w:b/>
                  <w:sz w:val="22"/>
                  <w:szCs w:val="22"/>
                </w:rPr>
                <w:t>Cortecs</w:t>
              </w:r>
              <w:proofErr w:type="spellEnd"/>
            </w:hyperlink>
          </w:p>
        </w:tc>
      </w:tr>
      <w:tr w:rsidR="00337254" w:rsidRPr="00096460" w:rsidTr="000007C5">
        <w:trPr>
          <w:trHeight w:val="259"/>
        </w:trPr>
        <w:tc>
          <w:tcPr>
            <w:tcW w:w="9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37254" w:rsidRPr="00096460" w:rsidRDefault="00337254" w:rsidP="002E6553">
            <w:pPr>
              <w:pStyle w:val="TableContents"/>
              <w:rPr>
                <w:rFonts w:ascii="Arial" w:hAnsi="Arial"/>
                <w:sz w:val="22"/>
                <w:szCs w:val="22"/>
              </w:rPr>
            </w:pPr>
            <w:r w:rsidRPr="00096460">
              <w:rPr>
                <w:rFonts w:ascii="Arial" w:hAnsi="Arial"/>
                <w:sz w:val="22"/>
                <w:szCs w:val="22"/>
              </w:rPr>
              <w:t>Avec les élèves</w:t>
            </w:r>
          </w:p>
        </w:tc>
      </w:tr>
      <w:tr w:rsidR="00337254" w:rsidRPr="00096460" w:rsidTr="00337254">
        <w:trPr>
          <w:trHeight w:val="1901"/>
        </w:trPr>
        <w:tc>
          <w:tcPr>
            <w:tcW w:w="9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37254" w:rsidRDefault="00337254" w:rsidP="002E6553">
            <w:pPr>
              <w:pStyle w:val="Textbody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</w:p>
          <w:p w:rsidR="00337254" w:rsidRPr="00096460" w:rsidRDefault="00C02EF1" w:rsidP="002E6553">
            <w:pPr>
              <w:pStyle w:val="Textbody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hyperlink r:id="rId19" w:history="1">
              <w:r w:rsidR="00337254" w:rsidRPr="00096460">
                <w:rPr>
                  <w:rFonts w:ascii="Arial" w:hAnsi="Arial"/>
                  <w:sz w:val="22"/>
                  <w:szCs w:val="22"/>
                </w:rPr>
                <w:t>Analyser la fiabilité d'une source d'information (genially.com)</w:t>
              </w:r>
            </w:hyperlink>
          </w:p>
          <w:p w:rsidR="00337254" w:rsidRDefault="00337254" w:rsidP="002E6553">
            <w:pPr>
              <w:pStyle w:val="Textbody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</w:p>
          <w:p w:rsidR="00337254" w:rsidRPr="00096460" w:rsidRDefault="00C02EF1" w:rsidP="002E6553">
            <w:pPr>
              <w:pStyle w:val="Textbody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hyperlink r:id="rId20" w:history="1">
              <w:r w:rsidR="00337254">
                <w:rPr>
                  <w:rFonts w:ascii="Arial" w:hAnsi="Arial"/>
                  <w:sz w:val="22"/>
                  <w:szCs w:val="22"/>
                </w:rPr>
                <w:t>N</w:t>
              </w:r>
              <w:r w:rsidR="00337254" w:rsidRPr="00096460">
                <w:rPr>
                  <w:rFonts w:ascii="Arial" w:hAnsi="Arial"/>
                  <w:sz w:val="22"/>
                  <w:szCs w:val="22"/>
                </w:rPr>
                <w:t>iveau-preuve (genially.com)</w:t>
              </w:r>
            </w:hyperlink>
          </w:p>
          <w:p w:rsidR="00337254" w:rsidRDefault="00337254" w:rsidP="002E6553">
            <w:pPr>
              <w:pStyle w:val="Textbody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</w:p>
          <w:p w:rsidR="00337254" w:rsidRPr="00096460" w:rsidRDefault="00C02EF1" w:rsidP="002E6553">
            <w:pPr>
              <w:pStyle w:val="Textbody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hyperlink r:id="rId21" w:history="1">
              <w:r w:rsidR="00337254" w:rsidRPr="00096460">
                <w:rPr>
                  <w:rFonts w:ascii="Arial" w:hAnsi="Arial"/>
                  <w:sz w:val="22"/>
                  <w:szCs w:val="22"/>
                </w:rPr>
                <w:t>Choix-des-representations-graphiques.pdf (univ-tlse3.fr)</w:t>
              </w:r>
            </w:hyperlink>
          </w:p>
          <w:p w:rsidR="00337254" w:rsidRDefault="00337254" w:rsidP="002E6553">
            <w:pPr>
              <w:pStyle w:val="Textbody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</w:p>
          <w:p w:rsidR="00337254" w:rsidRPr="00096460" w:rsidRDefault="00C02EF1" w:rsidP="002E6553">
            <w:pPr>
              <w:pStyle w:val="Textbody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="Arial" w:hAnsi="Arial"/>
                <w:sz w:val="22"/>
                <w:szCs w:val="22"/>
              </w:rPr>
            </w:pPr>
            <w:hyperlink r:id="rId22" w:history="1">
              <w:r w:rsidR="00337254" w:rsidRPr="00096460">
                <w:rPr>
                  <w:rFonts w:ascii="Arial" w:hAnsi="Arial"/>
                  <w:sz w:val="22"/>
                  <w:szCs w:val="22"/>
                </w:rPr>
                <w:t>évaluer-une-source-1-1.pdf (univ-tlse3.fr)</w:t>
              </w:r>
            </w:hyperlink>
          </w:p>
          <w:p w:rsidR="00337254" w:rsidRDefault="00337254" w:rsidP="002E6553">
            <w:pPr>
              <w:pStyle w:val="Standard"/>
              <w:numPr>
                <w:ilvl w:val="0"/>
                <w:numId w:val="7"/>
              </w:numPr>
              <w:ind w:hanging="360"/>
              <w:rPr>
                <w:rFonts w:ascii="Arial" w:hAnsi="Arial"/>
                <w:sz w:val="22"/>
                <w:szCs w:val="22"/>
              </w:rPr>
            </w:pPr>
          </w:p>
          <w:p w:rsidR="00337254" w:rsidRPr="00096460" w:rsidRDefault="00C02EF1" w:rsidP="002E6553">
            <w:pPr>
              <w:pStyle w:val="Standard"/>
              <w:numPr>
                <w:ilvl w:val="0"/>
                <w:numId w:val="7"/>
              </w:numPr>
              <w:ind w:hanging="360"/>
              <w:rPr>
                <w:rFonts w:ascii="Arial" w:hAnsi="Arial"/>
                <w:sz w:val="22"/>
                <w:szCs w:val="22"/>
              </w:rPr>
            </w:pPr>
            <w:hyperlink r:id="rId23" w:history="1">
              <w:r w:rsidR="00337254" w:rsidRPr="00096460">
                <w:rPr>
                  <w:rStyle w:val="Internetlink"/>
                  <w:rFonts w:ascii="Arial" w:eastAsia="Calibri" w:hAnsi="Arial"/>
                  <w:b/>
                  <w:sz w:val="22"/>
                  <w:szCs w:val="22"/>
                </w:rPr>
                <w:t>Des pistes au quotidien - Des pistes à partir de situations de classe en lien avec la pensée critique (ac-strasbourg.fr)</w:t>
              </w:r>
            </w:hyperlink>
          </w:p>
        </w:tc>
      </w:tr>
    </w:tbl>
    <w:p w:rsidR="00096460" w:rsidRPr="00096460" w:rsidRDefault="00096460" w:rsidP="00096460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096460" w:rsidRPr="00096460" w:rsidRDefault="00096460" w:rsidP="00096460">
      <w:pPr>
        <w:spacing w:after="0"/>
        <w:rPr>
          <w:rFonts w:ascii="Arial" w:hAnsi="Arial" w:cs="Arial"/>
        </w:rPr>
      </w:pPr>
    </w:p>
    <w:p w:rsidR="002713F3" w:rsidRPr="00096460" w:rsidRDefault="002713F3" w:rsidP="00096460">
      <w:pPr>
        <w:spacing w:after="0"/>
        <w:rPr>
          <w:rFonts w:ascii="Arial" w:hAnsi="Arial" w:cs="Arial"/>
        </w:rPr>
      </w:pPr>
    </w:p>
    <w:sectPr w:rsidR="002713F3" w:rsidRPr="00096460" w:rsidSect="00096460">
      <w:headerReference w:type="default" r:id="rId2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EF1" w:rsidRDefault="00C02EF1" w:rsidP="002713F3">
      <w:pPr>
        <w:spacing w:after="0" w:line="240" w:lineRule="auto"/>
      </w:pPr>
      <w:r>
        <w:separator/>
      </w:r>
    </w:p>
  </w:endnote>
  <w:endnote w:type="continuationSeparator" w:id="0">
    <w:p w:rsidR="00C02EF1" w:rsidRDefault="00C02EF1" w:rsidP="0027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Segoe UI Symbol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EF1" w:rsidRDefault="00C02EF1" w:rsidP="002713F3">
      <w:pPr>
        <w:spacing w:after="0" w:line="240" w:lineRule="auto"/>
      </w:pPr>
      <w:r>
        <w:separator/>
      </w:r>
    </w:p>
  </w:footnote>
  <w:footnote w:type="continuationSeparator" w:id="0">
    <w:p w:rsidR="00C02EF1" w:rsidRDefault="00C02EF1" w:rsidP="00271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3F3" w:rsidRDefault="002713F3">
    <w:pPr>
      <w:pStyle w:val="En-tte"/>
    </w:pPr>
    <w:r>
      <w:rPr>
        <w:rFonts w:ascii="Calibri" w:hAnsi="Calibri"/>
        <w:noProof/>
        <w:lang w:eastAsia="fr-FR"/>
      </w:rPr>
      <w:drawing>
        <wp:anchor distT="0" distB="0" distL="114300" distR="114300" simplePos="0" relativeHeight="251659264" behindDoc="0" locked="0" layoutInCell="1" allowOverlap="1" wp14:anchorId="45D94375" wp14:editId="3AFDB97E">
          <wp:simplePos x="0" y="0"/>
          <wp:positionH relativeFrom="column">
            <wp:posOffset>635</wp:posOffset>
          </wp:positionH>
          <wp:positionV relativeFrom="paragraph">
            <wp:posOffset>157480</wp:posOffset>
          </wp:positionV>
          <wp:extent cx="5772785" cy="331470"/>
          <wp:effectExtent l="0" t="0" r="0" b="0"/>
          <wp:wrapSquare wrapText="bothSides"/>
          <wp:docPr id="2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72785" cy="33147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2F6B"/>
    <w:multiLevelType w:val="multilevel"/>
    <w:tmpl w:val="A036C82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4212184"/>
    <w:multiLevelType w:val="hybridMultilevel"/>
    <w:tmpl w:val="795C4C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307D7"/>
    <w:multiLevelType w:val="hybridMultilevel"/>
    <w:tmpl w:val="7A9051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234B5"/>
    <w:multiLevelType w:val="hybridMultilevel"/>
    <w:tmpl w:val="B2BAFB5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674F5"/>
    <w:multiLevelType w:val="hybridMultilevel"/>
    <w:tmpl w:val="E29E5BE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639CB"/>
    <w:multiLevelType w:val="hybridMultilevel"/>
    <w:tmpl w:val="C9EAD3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A67BD"/>
    <w:multiLevelType w:val="hybridMultilevel"/>
    <w:tmpl w:val="66C06C12"/>
    <w:lvl w:ilvl="0" w:tplc="91887D24">
      <w:numFmt w:val="bullet"/>
      <w:lvlText w:val=""/>
      <w:lvlJc w:val="left"/>
      <w:pPr>
        <w:ind w:left="720" w:hanging="360"/>
      </w:pPr>
      <w:rPr>
        <w:rFonts w:ascii="Wingdings" w:eastAsia="NSimSun" w:hAnsi="Wingdings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56050"/>
    <w:multiLevelType w:val="multilevel"/>
    <w:tmpl w:val="6626609E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Letter"/>
      <w:lvlText w:val="%6)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lowerLetter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8" w15:restartNumberingAfterBreak="0">
    <w:nsid w:val="4D2D6D0F"/>
    <w:multiLevelType w:val="hybridMultilevel"/>
    <w:tmpl w:val="CF7EC3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30E6A"/>
    <w:multiLevelType w:val="hybridMultilevel"/>
    <w:tmpl w:val="4926A75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9D70CF"/>
    <w:multiLevelType w:val="hybridMultilevel"/>
    <w:tmpl w:val="7A129D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561EC"/>
    <w:multiLevelType w:val="hybridMultilevel"/>
    <w:tmpl w:val="C22A73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76BD6"/>
    <w:multiLevelType w:val="multilevel"/>
    <w:tmpl w:val="83CE0FD6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68276B87"/>
    <w:multiLevelType w:val="multilevel"/>
    <w:tmpl w:val="DED2CF8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4" w15:restartNumberingAfterBreak="0">
    <w:nsid w:val="68607709"/>
    <w:multiLevelType w:val="hybridMultilevel"/>
    <w:tmpl w:val="CA0A90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50418"/>
    <w:multiLevelType w:val="hybridMultilevel"/>
    <w:tmpl w:val="C3F6647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44B19"/>
    <w:multiLevelType w:val="hybridMultilevel"/>
    <w:tmpl w:val="79DA14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374EE1"/>
    <w:multiLevelType w:val="multilevel"/>
    <w:tmpl w:val="A11E7AA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7F471EC6"/>
    <w:multiLevelType w:val="multilevel"/>
    <w:tmpl w:val="768A290E"/>
    <w:lvl w:ilvl="0">
      <w:start w:val="1"/>
      <w:numFmt w:val="bullet"/>
      <w:lvlText w:val="o"/>
      <w:lvlJc w:val="left"/>
      <w:pPr>
        <w:ind w:left="708" w:hanging="283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7"/>
    <w:lvlOverride w:ilvl="0">
      <w:startOverride w:val="1"/>
    </w:lvlOverride>
  </w:num>
  <w:num w:numId="5">
    <w:abstractNumId w:val="18"/>
  </w:num>
  <w:num w:numId="6">
    <w:abstractNumId w:val="0"/>
  </w:num>
  <w:num w:numId="7">
    <w:abstractNumId w:val="13"/>
  </w:num>
  <w:num w:numId="8">
    <w:abstractNumId w:val="15"/>
  </w:num>
  <w:num w:numId="9">
    <w:abstractNumId w:val="9"/>
  </w:num>
  <w:num w:numId="10">
    <w:abstractNumId w:val="6"/>
  </w:num>
  <w:num w:numId="11">
    <w:abstractNumId w:val="10"/>
  </w:num>
  <w:num w:numId="12">
    <w:abstractNumId w:val="11"/>
  </w:num>
  <w:num w:numId="13">
    <w:abstractNumId w:val="4"/>
  </w:num>
  <w:num w:numId="14">
    <w:abstractNumId w:val="2"/>
  </w:num>
  <w:num w:numId="15">
    <w:abstractNumId w:val="8"/>
  </w:num>
  <w:num w:numId="16">
    <w:abstractNumId w:val="1"/>
  </w:num>
  <w:num w:numId="17">
    <w:abstractNumId w:val="14"/>
  </w:num>
  <w:num w:numId="18">
    <w:abstractNumId w:val="16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D68"/>
    <w:rsid w:val="000007C5"/>
    <w:rsid w:val="000468B5"/>
    <w:rsid w:val="00096460"/>
    <w:rsid w:val="002713F3"/>
    <w:rsid w:val="002D7EA0"/>
    <w:rsid w:val="00337254"/>
    <w:rsid w:val="005300B4"/>
    <w:rsid w:val="005417DC"/>
    <w:rsid w:val="00AF0C6A"/>
    <w:rsid w:val="00B40EB2"/>
    <w:rsid w:val="00BB1D68"/>
    <w:rsid w:val="00C02EF1"/>
    <w:rsid w:val="00D44DE2"/>
    <w:rsid w:val="00E5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BF939F-FCBF-4E9D-BCFF-2D0972EB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964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3F3"/>
  </w:style>
  <w:style w:type="paragraph" w:styleId="Pieddepage">
    <w:name w:val="footer"/>
    <w:basedOn w:val="Normal"/>
    <w:link w:val="PieddepageCar"/>
    <w:uiPriority w:val="99"/>
    <w:unhideWhenUsed/>
    <w:rsid w:val="0027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3F3"/>
  </w:style>
  <w:style w:type="table" w:styleId="Grilledutableau">
    <w:name w:val="Table Grid"/>
    <w:basedOn w:val="TableauNormal"/>
    <w:uiPriority w:val="59"/>
    <w:rsid w:val="00271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2713F3"/>
    <w:pPr>
      <w:suppressAutoHyphens/>
      <w:autoSpaceDN w:val="0"/>
      <w:spacing w:after="14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09646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096460"/>
    <w:pPr>
      <w:widowControl w:val="0"/>
      <w:suppressLineNumbers/>
    </w:pPr>
  </w:style>
  <w:style w:type="paragraph" w:customStyle="1" w:styleId="paragraph">
    <w:name w:val="paragraph"/>
    <w:basedOn w:val="Standard"/>
    <w:rsid w:val="00096460"/>
    <w:pPr>
      <w:spacing w:before="280" w:after="280"/>
    </w:pPr>
    <w:rPr>
      <w:rFonts w:ascii="Times New Roman" w:eastAsia="Times New Roman" w:hAnsi="Times New Roman" w:cs="Times New Roman"/>
      <w:kern w:val="0"/>
      <w:lang w:eastAsia="fr-FR"/>
    </w:rPr>
  </w:style>
  <w:style w:type="character" w:customStyle="1" w:styleId="Internetlink">
    <w:name w:val="Internet link"/>
    <w:rsid w:val="00096460"/>
    <w:rPr>
      <w:color w:val="000080"/>
      <w:u w:val="single"/>
    </w:rPr>
  </w:style>
  <w:style w:type="numbering" w:customStyle="1" w:styleId="WWNum7">
    <w:name w:val="WWNum7"/>
    <w:basedOn w:val="Aucuneliste"/>
    <w:rsid w:val="00096460"/>
    <w:pPr>
      <w:numPr>
        <w:numId w:val="1"/>
      </w:numPr>
    </w:pPr>
  </w:style>
  <w:style w:type="character" w:customStyle="1" w:styleId="Titre2Car">
    <w:name w:val="Titre 2 Car"/>
    <w:basedOn w:val="Policepardfaut"/>
    <w:link w:val="Titre2"/>
    <w:uiPriority w:val="9"/>
    <w:rsid w:val="00096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6460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3372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datawrapper.de/" TargetMode="External"/><Relationship Id="rId18" Type="http://schemas.openxmlformats.org/officeDocument/2006/relationships/hyperlink" Target="https://cortecs.org/secondaire/physique-chimie-esprit-critique-et-emi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ires.univ-tlse3.fr/esprit-critique-science-et-medias/wp-content/uploads/sites/11/2020/06/Choix-des-representations-graphiques.pdf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canva.com/" TargetMode="External"/><Relationship Id="rId17" Type="http://schemas.openxmlformats.org/officeDocument/2006/relationships/hyperlink" Target="https://cortecs.org/secondaire/tri-de-linformation-et-enseignement-de-lesprit-critique-une-carte-pour-sy-retrouver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res.univ-tlse3.fr/esprit-critique-science-et-medias/?page_id=871" TargetMode="External"/><Relationship Id="rId20" Type="http://schemas.openxmlformats.org/officeDocument/2006/relationships/hyperlink" Target="https://view.genially.com/5dc9a562c84b920f6800bb78/horizontal-infographic-diagrams-niveau-preuv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iktochart.com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defacto-observatoire.fr/Main/" TargetMode="External"/><Relationship Id="rId23" Type="http://schemas.openxmlformats.org/officeDocument/2006/relationships/hyperlink" Target="https://svt.site.ac-strasbourg.fr/dossiers/pensee-critique/des-pistes-au-quotidien/item/400-pistes-classes" TargetMode="External"/><Relationship Id="rId10" Type="http://schemas.openxmlformats.org/officeDocument/2006/relationships/hyperlink" Target="http://piktochart.com/" TargetMode="External"/><Relationship Id="rId19" Type="http://schemas.openxmlformats.org/officeDocument/2006/relationships/hyperlink" Target="https://view.genially.com/602d384784cd190da4a06a52/horizontal-infographic-diagrams-analyser-la-fiabilite-dune-source-dinformatio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phychim.tuxfamily.org/%20" TargetMode="External"/><Relationship Id="rId22" Type="http://schemas.openxmlformats.org/officeDocument/2006/relationships/hyperlink" Target="https://ires.univ-tlse3.fr/esprit-critique-science-et-medias/wp-content/uploads/sites/11/2020/04/e&#769;valuer-une-source-1-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928</Words>
  <Characters>5106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cnolorgues</dc:creator>
  <cp:lastModifiedBy>Erwan Beauvineau</cp:lastModifiedBy>
  <cp:revision>7</cp:revision>
  <dcterms:created xsi:type="dcterms:W3CDTF">2024-07-01T07:56:00Z</dcterms:created>
  <dcterms:modified xsi:type="dcterms:W3CDTF">2024-07-15T08:17:00Z</dcterms:modified>
</cp:coreProperties>
</file>