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dashDotStroked" w:sz="24" w:space="0" w:color="auto"/>
          <w:left w:val="dashDotStroked" w:sz="24" w:space="0" w:color="auto"/>
          <w:bottom w:val="dashDotStroked" w:sz="24" w:space="0" w:color="auto"/>
          <w:right w:val="dashDotStroked" w:sz="24" w:space="0" w:color="auto"/>
          <w:insideH w:val="none" w:sz="0" w:space="0" w:color="auto"/>
          <w:insideV w:val="none" w:sz="0" w:space="0" w:color="auto"/>
        </w:tblBorders>
        <w:tblLook w:val="04A0" w:firstRow="1" w:lastRow="0" w:firstColumn="1" w:lastColumn="0" w:noHBand="0" w:noVBand="1"/>
      </w:tblPr>
      <w:tblGrid>
        <w:gridCol w:w="2836"/>
        <w:gridCol w:w="7586"/>
      </w:tblGrid>
      <w:tr w:rsidR="00312116" w:rsidRPr="00312116" w14:paraId="787067D2" w14:textId="77777777" w:rsidTr="000320C3">
        <w:tc>
          <w:tcPr>
            <w:tcW w:w="0" w:type="auto"/>
          </w:tcPr>
          <w:p w14:paraId="563E947C" w14:textId="77777777" w:rsidR="00312116" w:rsidRPr="00312116" w:rsidRDefault="00312116" w:rsidP="000320C3">
            <w:r w:rsidRPr="00312116">
              <w:rPr>
                <w:noProof/>
              </w:rPr>
              <w:drawing>
                <wp:inline distT="0" distB="0" distL="0" distR="0" wp14:anchorId="0B4BDB8D" wp14:editId="7832783A">
                  <wp:extent cx="1663700" cy="107950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636" r="7513"/>
                          <a:stretch/>
                        </pic:blipFill>
                        <pic:spPr bwMode="auto">
                          <a:xfrm>
                            <a:off x="0" y="0"/>
                            <a:ext cx="1664471" cy="10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Align w:val="center"/>
          </w:tcPr>
          <w:p w14:paraId="39D340F9" w14:textId="77777777" w:rsidR="00312116" w:rsidRPr="00312116" w:rsidRDefault="00312116" w:rsidP="000320C3">
            <w:pPr>
              <w:jc w:val="center"/>
              <w:rPr>
                <w:b/>
                <w:bCs/>
              </w:rPr>
            </w:pPr>
            <w:r w:rsidRPr="00312116">
              <w:rPr>
                <w:b/>
                <w:bCs/>
              </w:rPr>
              <w:t>Activité pédagogique proposée par le groupe de travail académique « production de ressources pour la filière STD2A »</w:t>
            </w:r>
          </w:p>
        </w:tc>
      </w:tr>
    </w:tbl>
    <w:p w14:paraId="42F29937" w14:textId="18139626" w:rsidR="009629DD" w:rsidRPr="00312116" w:rsidRDefault="009629DD">
      <w:pPr>
        <w:pStyle w:val="Corps"/>
        <w:rPr>
          <w:rFonts w:ascii="Arial" w:hAnsi="Arial" w:cs="Arial"/>
          <w:color w:val="auto"/>
        </w:rPr>
      </w:pPr>
    </w:p>
    <w:p w14:paraId="19A297A2" w14:textId="1CF886C3" w:rsidR="009629DD" w:rsidRPr="00312116" w:rsidRDefault="3EFEB60C" w:rsidP="238E5CC5">
      <w:pPr>
        <w:pStyle w:val="Corps"/>
        <w:jc w:val="center"/>
        <w:rPr>
          <w:rFonts w:ascii="Arial" w:eastAsia="Calibri" w:hAnsi="Arial" w:cs="Arial"/>
          <w:b/>
          <w:bCs/>
          <w:color w:val="auto"/>
          <w:sz w:val="40"/>
          <w:szCs w:val="40"/>
        </w:rPr>
      </w:pPr>
      <w:r w:rsidRPr="00312116">
        <w:rPr>
          <w:rFonts w:ascii="Arial" w:eastAsia="Calibri" w:hAnsi="Arial" w:cs="Arial"/>
          <w:b/>
          <w:bCs/>
          <w:color w:val="auto"/>
          <w:sz w:val="40"/>
          <w:szCs w:val="40"/>
        </w:rPr>
        <w:t>Donner des couleurs aux tissus naturels</w:t>
      </w:r>
    </w:p>
    <w:p w14:paraId="6FECAD31" w14:textId="32381E8A" w:rsidR="009629DD" w:rsidRPr="00312116" w:rsidRDefault="00312116" w:rsidP="238E5CC5">
      <w:pPr>
        <w:pStyle w:val="Corps"/>
        <w:jc w:val="center"/>
        <w:rPr>
          <w:rStyle w:val="Aucun"/>
          <w:rFonts w:ascii="Arial" w:eastAsia="Calibri" w:hAnsi="Arial" w:cs="Arial"/>
          <w:color w:val="auto"/>
          <w:sz w:val="20"/>
          <w:szCs w:val="20"/>
        </w:rPr>
      </w:pPr>
      <w:r w:rsidRPr="00312116">
        <w:rPr>
          <w:rStyle w:val="Aucun"/>
          <w:rFonts w:ascii="Arial" w:eastAsia="Calibri" w:hAnsi="Arial" w:cs="Arial"/>
          <w:b/>
          <w:bCs/>
          <w:color w:val="auto"/>
          <w:sz w:val="28"/>
          <w:szCs w:val="28"/>
        </w:rPr>
        <w:t>Document</w:t>
      </w:r>
      <w:r w:rsidR="004814EE" w:rsidRPr="00312116">
        <w:rPr>
          <w:rStyle w:val="Aucun"/>
          <w:rFonts w:ascii="Arial" w:eastAsia="Calibri" w:hAnsi="Arial" w:cs="Arial"/>
          <w:b/>
          <w:bCs/>
          <w:color w:val="auto"/>
          <w:sz w:val="28"/>
          <w:szCs w:val="28"/>
        </w:rPr>
        <w:t xml:space="preserve"> d’accompagnement</w:t>
      </w:r>
    </w:p>
    <w:p w14:paraId="65BD2550" w14:textId="74047644" w:rsidR="009629DD" w:rsidRPr="00312116" w:rsidRDefault="009629DD">
      <w:pPr>
        <w:pStyle w:val="Corps"/>
        <w:rPr>
          <w:rFonts w:ascii="Arial" w:hAnsi="Arial" w:cs="Arial"/>
          <w:color w:val="auto"/>
        </w:rPr>
      </w:pPr>
    </w:p>
    <w:p w14:paraId="46671C96" w14:textId="77777777" w:rsidR="009629DD" w:rsidRPr="00312116" w:rsidRDefault="004814EE">
      <w:pPr>
        <w:pStyle w:val="Corps"/>
        <w:jc w:val="center"/>
        <w:rPr>
          <w:rStyle w:val="Aucun"/>
          <w:rFonts w:ascii="Arial" w:eastAsia="Times New Roman" w:hAnsi="Arial" w:cs="Arial"/>
          <w:color w:val="auto"/>
          <w:sz w:val="20"/>
          <w:szCs w:val="20"/>
        </w:rPr>
      </w:pPr>
      <w:r w:rsidRPr="00312116">
        <w:rPr>
          <w:rStyle w:val="Aucun"/>
          <w:rFonts w:ascii="Arial" w:hAnsi="Arial" w:cs="Arial"/>
          <w:color w:val="auto"/>
          <w:sz w:val="28"/>
          <w:szCs w:val="28"/>
        </w:rPr>
        <w:t>TP – séance de 2h</w:t>
      </w:r>
    </w:p>
    <w:p w14:paraId="7CC082E0" w14:textId="77777777" w:rsidR="009629DD" w:rsidRPr="00312116" w:rsidRDefault="009629DD">
      <w:pPr>
        <w:pStyle w:val="Corps"/>
        <w:rPr>
          <w:rStyle w:val="Aucun"/>
          <w:rFonts w:ascii="Arial" w:eastAsia="Helvetica" w:hAnsi="Arial" w:cs="Arial"/>
          <w:color w:val="auto"/>
          <w:sz w:val="20"/>
          <w:szCs w:val="20"/>
          <w:u w:color="FF0000"/>
        </w:rPr>
      </w:pPr>
    </w:p>
    <w:p w14:paraId="0069CA28" w14:textId="77777777" w:rsidR="009629DD" w:rsidRPr="00312116" w:rsidRDefault="009629DD">
      <w:pPr>
        <w:pStyle w:val="Corps"/>
        <w:rPr>
          <w:rStyle w:val="Aucun"/>
          <w:rFonts w:ascii="Arial" w:eastAsia="Helvetica" w:hAnsi="Arial" w:cs="Arial"/>
          <w:color w:val="auto"/>
          <w:sz w:val="20"/>
          <w:szCs w:val="20"/>
        </w:rPr>
      </w:pPr>
    </w:p>
    <w:p w14:paraId="757D20E4" w14:textId="77777777" w:rsidR="009629DD" w:rsidRPr="00312116" w:rsidRDefault="004814EE">
      <w:pPr>
        <w:pStyle w:val="Corps"/>
        <w:rPr>
          <w:rStyle w:val="Aucun"/>
          <w:rFonts w:ascii="Arial" w:eastAsia="Arial" w:hAnsi="Arial" w:cs="Arial"/>
          <w:color w:val="auto"/>
          <w:sz w:val="20"/>
          <w:szCs w:val="20"/>
        </w:rPr>
      </w:pPr>
      <w:r w:rsidRPr="00312116">
        <w:rPr>
          <w:rStyle w:val="Aucun"/>
          <w:rFonts w:ascii="Arial" w:hAnsi="Arial" w:cs="Arial"/>
          <w:color w:val="auto"/>
          <w:sz w:val="20"/>
          <w:szCs w:val="20"/>
        </w:rPr>
        <w:t>Afin de mutualiser les expériences, il est proposé aux élèves d’utiliser des colorants différents.</w:t>
      </w:r>
    </w:p>
    <w:p w14:paraId="5C63CC28" w14:textId="77777777" w:rsidR="009629DD" w:rsidRPr="00312116" w:rsidRDefault="004814EE">
      <w:pPr>
        <w:pStyle w:val="Corps"/>
        <w:rPr>
          <w:rStyle w:val="Aucun"/>
          <w:rFonts w:ascii="Arial" w:eastAsia="Arial" w:hAnsi="Arial" w:cs="Arial"/>
          <w:color w:val="auto"/>
          <w:sz w:val="20"/>
          <w:szCs w:val="20"/>
        </w:rPr>
      </w:pPr>
      <w:r w:rsidRPr="00312116">
        <w:rPr>
          <w:rStyle w:val="Aucun"/>
          <w:rFonts w:ascii="Arial" w:hAnsi="Arial" w:cs="Arial"/>
          <w:color w:val="auto"/>
          <w:sz w:val="20"/>
          <w:szCs w:val="20"/>
        </w:rPr>
        <w:t xml:space="preserve">Avec la première demi-classe, on peut utiliser la garance, le réséda et le cachou par exemple. </w:t>
      </w:r>
    </w:p>
    <w:p w14:paraId="7B9BF005" w14:textId="77777777" w:rsidR="009629DD" w:rsidRPr="00312116" w:rsidRDefault="004814EE">
      <w:pPr>
        <w:pStyle w:val="Corps"/>
        <w:rPr>
          <w:rStyle w:val="Aucun"/>
          <w:rFonts w:ascii="Arial" w:eastAsia="Helvetica" w:hAnsi="Arial" w:cs="Arial"/>
          <w:color w:val="auto"/>
          <w:sz w:val="20"/>
          <w:szCs w:val="20"/>
        </w:rPr>
      </w:pPr>
      <w:r w:rsidRPr="00312116">
        <w:rPr>
          <w:rStyle w:val="Aucun"/>
          <w:rFonts w:ascii="Arial" w:hAnsi="Arial" w:cs="Arial"/>
          <w:color w:val="auto"/>
          <w:sz w:val="20"/>
          <w:szCs w:val="20"/>
        </w:rPr>
        <w:t>Pour l’autre demi-classe, on peut remplacer la garance par la cochenille, le réséda par le campêche et le cachou par le châtaignier ou l’</w:t>
      </w:r>
      <w:r w:rsidRPr="00312116">
        <w:rPr>
          <w:rStyle w:val="Aucun"/>
          <w:rFonts w:ascii="Arial" w:hAnsi="Arial" w:cs="Arial"/>
          <w:color w:val="auto"/>
          <w:sz w:val="20"/>
          <w:szCs w:val="20"/>
          <w:lang w:val="es-ES_tradnl"/>
        </w:rPr>
        <w:t>acacia.</w:t>
      </w:r>
    </w:p>
    <w:p w14:paraId="2853F9B0" w14:textId="77777777" w:rsidR="009629DD" w:rsidRPr="00312116" w:rsidRDefault="00386D1B">
      <w:pPr>
        <w:pStyle w:val="Corps"/>
        <w:rPr>
          <w:rStyle w:val="Aucun"/>
          <w:rFonts w:ascii="Arial" w:eastAsia="Helvetica" w:hAnsi="Arial" w:cs="Arial"/>
          <w:color w:val="auto"/>
          <w:sz w:val="20"/>
          <w:szCs w:val="20"/>
        </w:rPr>
      </w:pPr>
      <w:r w:rsidRPr="00312116">
        <w:rPr>
          <w:rStyle w:val="Aucun"/>
          <w:rFonts w:ascii="Arial" w:hAnsi="Arial" w:cs="Arial"/>
          <w:color w:val="auto"/>
          <w:sz w:val="20"/>
          <w:szCs w:val="20"/>
          <w:lang w:val="pt-PT"/>
        </w:rPr>
        <w:t>Cachou, camp</w:t>
      </w:r>
      <w:proofErr w:type="spellStart"/>
      <w:r w:rsidR="004814EE" w:rsidRPr="00312116">
        <w:rPr>
          <w:rStyle w:val="Aucun"/>
          <w:rFonts w:ascii="Arial" w:hAnsi="Arial" w:cs="Arial"/>
          <w:color w:val="auto"/>
          <w:sz w:val="20"/>
          <w:szCs w:val="20"/>
        </w:rPr>
        <w:t>êche</w:t>
      </w:r>
      <w:proofErr w:type="spellEnd"/>
      <w:r w:rsidR="004814EE" w:rsidRPr="00312116">
        <w:rPr>
          <w:rStyle w:val="Aucun"/>
          <w:rFonts w:ascii="Arial" w:hAnsi="Arial" w:cs="Arial"/>
          <w:color w:val="auto"/>
          <w:sz w:val="20"/>
          <w:szCs w:val="20"/>
        </w:rPr>
        <w:t xml:space="preserve"> et châtaignier sont aussi des tannins, ils peuvent teindre sans mordant mais la couleur obtenue est moins soutenue.</w:t>
      </w:r>
    </w:p>
    <w:p w14:paraId="389E90CE" w14:textId="77777777" w:rsidR="009629DD" w:rsidRPr="00312116" w:rsidRDefault="009629DD">
      <w:pPr>
        <w:pStyle w:val="Corps"/>
        <w:rPr>
          <w:rStyle w:val="Aucun"/>
          <w:rFonts w:ascii="Arial" w:eastAsia="Helvetica" w:hAnsi="Arial" w:cs="Arial"/>
          <w:color w:val="auto"/>
          <w:sz w:val="20"/>
          <w:szCs w:val="20"/>
        </w:rPr>
      </w:pPr>
    </w:p>
    <w:p w14:paraId="36260DB2" w14:textId="2D4FBDB4" w:rsidR="009629DD" w:rsidRPr="00312116" w:rsidRDefault="004814EE">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rPr>
          <w:rFonts w:ascii="Arial" w:eastAsia="Arial" w:hAnsi="Arial" w:cs="Arial"/>
          <w:color w:val="auto"/>
          <w:sz w:val="20"/>
          <w:szCs w:val="20"/>
        </w:rPr>
      </w:pPr>
      <w:r w:rsidRPr="00312116">
        <w:rPr>
          <w:rFonts w:ascii="Arial" w:hAnsi="Arial" w:cs="Arial"/>
          <w:color w:val="auto"/>
          <w:sz w:val="20"/>
          <w:szCs w:val="20"/>
        </w:rPr>
        <w:t>Pour le compte-rendu</w:t>
      </w:r>
      <w:r w:rsidR="00312116">
        <w:rPr>
          <w:rFonts w:ascii="Arial" w:hAnsi="Arial" w:cs="Arial"/>
          <w:color w:val="auto"/>
          <w:sz w:val="20"/>
          <w:szCs w:val="20"/>
        </w:rPr>
        <w:t>,</w:t>
      </w:r>
      <w:r w:rsidRPr="00312116">
        <w:rPr>
          <w:rFonts w:ascii="Arial" w:hAnsi="Arial" w:cs="Arial"/>
          <w:color w:val="auto"/>
          <w:sz w:val="20"/>
          <w:szCs w:val="20"/>
        </w:rPr>
        <w:t xml:space="preserve"> chaque binôme r</w:t>
      </w:r>
      <w:r w:rsidR="00386D1B" w:rsidRPr="00312116">
        <w:rPr>
          <w:rFonts w:ascii="Arial" w:hAnsi="Arial" w:cs="Arial"/>
          <w:color w:val="auto"/>
          <w:sz w:val="20"/>
          <w:szCs w:val="20"/>
        </w:rPr>
        <w:t>écupère</w:t>
      </w:r>
      <w:r w:rsidRPr="00312116">
        <w:rPr>
          <w:rFonts w:ascii="Arial" w:hAnsi="Arial" w:cs="Arial"/>
          <w:color w:val="auto"/>
          <w:sz w:val="20"/>
          <w:szCs w:val="20"/>
        </w:rPr>
        <w:t xml:space="preserve"> ses échantillons, les coupe et agrafe sur une feuille en précisant les conditions expérimentales (nature du colorant, tissu, mordancé ou non, nuançage). Ces échantillons sont ensuite numérisés et rassemblés pour créer un grand nuancier commun</w:t>
      </w:r>
      <w:r w:rsidR="66D403EB" w:rsidRPr="00312116">
        <w:rPr>
          <w:rFonts w:ascii="Arial" w:hAnsi="Arial" w:cs="Arial"/>
          <w:color w:val="auto"/>
          <w:sz w:val="20"/>
          <w:szCs w:val="20"/>
        </w:rPr>
        <w:t xml:space="preserve"> (voir le document Nuancier.pdf)</w:t>
      </w:r>
      <w:r w:rsidR="0EA8BEBB" w:rsidRPr="00312116">
        <w:rPr>
          <w:rFonts w:ascii="Arial" w:hAnsi="Arial" w:cs="Arial"/>
          <w:color w:val="auto"/>
          <w:sz w:val="20"/>
          <w:szCs w:val="20"/>
        </w:rPr>
        <w:t xml:space="preserve"> qui peut être mis à disposition des élèves</w:t>
      </w:r>
      <w:r w:rsidRPr="00312116">
        <w:rPr>
          <w:rFonts w:ascii="Arial" w:hAnsi="Arial" w:cs="Arial"/>
          <w:color w:val="auto"/>
          <w:sz w:val="20"/>
          <w:szCs w:val="20"/>
        </w:rPr>
        <w:t>.</w:t>
      </w:r>
    </w:p>
    <w:p w14:paraId="2499CC62" w14:textId="53D71215" w:rsidR="009629DD" w:rsidRPr="00312116" w:rsidRDefault="009629DD" w:rsidP="4623CB5C">
      <w:pPr>
        <w:pStyle w:val="Corp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Aucun"/>
          <w:rFonts w:ascii="Arial" w:eastAsia="Times New Roman" w:hAnsi="Arial" w:cs="Arial"/>
          <w:color w:val="auto"/>
          <w:sz w:val="20"/>
          <w:szCs w:val="20"/>
        </w:rPr>
      </w:pPr>
    </w:p>
    <w:p w14:paraId="3B428C91" w14:textId="77777777" w:rsidR="003A2D95" w:rsidRPr="00312116" w:rsidRDefault="003A2D95">
      <w:pPr>
        <w:pStyle w:val="Corps"/>
        <w:rPr>
          <w:rStyle w:val="Aucun"/>
          <w:rFonts w:ascii="Arial" w:eastAsia="Times New Roman" w:hAnsi="Arial" w:cs="Arial"/>
          <w:color w:val="auto"/>
          <w:sz w:val="20"/>
          <w:szCs w:val="20"/>
        </w:rPr>
      </w:pPr>
    </w:p>
    <w:p w14:paraId="03175CAA" w14:textId="77777777" w:rsidR="009629DD" w:rsidRPr="00312116" w:rsidRDefault="004814EE">
      <w:pPr>
        <w:pStyle w:val="Corps"/>
        <w:rPr>
          <w:rStyle w:val="Aucun"/>
          <w:rFonts w:ascii="Arial" w:hAnsi="Arial" w:cs="Arial"/>
          <w:b/>
          <w:bCs/>
          <w:color w:val="auto"/>
          <w:sz w:val="20"/>
          <w:szCs w:val="20"/>
        </w:rPr>
      </w:pPr>
      <w:r w:rsidRPr="00312116">
        <w:rPr>
          <w:rStyle w:val="Aucun"/>
          <w:rFonts w:ascii="Arial" w:hAnsi="Arial" w:cs="Arial"/>
          <w:b/>
          <w:bCs/>
          <w:color w:val="auto"/>
          <w:sz w:val="20"/>
          <w:szCs w:val="20"/>
        </w:rPr>
        <w:t>Ressources</w:t>
      </w:r>
    </w:p>
    <w:p w14:paraId="324A8BE6" w14:textId="77777777" w:rsidR="003A2D95" w:rsidRPr="00312116" w:rsidRDefault="003A2D95">
      <w:pPr>
        <w:pStyle w:val="Corps"/>
        <w:rPr>
          <w:rStyle w:val="Aucun"/>
          <w:rFonts w:ascii="Arial" w:hAnsi="Arial" w:cs="Arial"/>
          <w:b/>
          <w:bCs/>
          <w:color w:val="auto"/>
          <w:sz w:val="20"/>
          <w:szCs w:val="20"/>
        </w:rPr>
      </w:pPr>
    </w:p>
    <w:p w14:paraId="54F4B89E" w14:textId="62184192" w:rsidR="418BD34D" w:rsidRPr="00312116" w:rsidRDefault="418BD34D" w:rsidP="17FE216A">
      <w:pPr>
        <w:pStyle w:val="Corps"/>
        <w:rPr>
          <w:rStyle w:val="Aucun"/>
          <w:rFonts w:ascii="Arial" w:hAnsi="Arial" w:cs="Arial"/>
          <w:color w:val="auto"/>
          <w:sz w:val="20"/>
          <w:szCs w:val="20"/>
        </w:rPr>
      </w:pPr>
      <w:r w:rsidRPr="00312116">
        <w:rPr>
          <w:rStyle w:val="Aucun"/>
          <w:rFonts w:ascii="Arial" w:hAnsi="Arial" w:cs="Arial"/>
          <w:color w:val="auto"/>
          <w:sz w:val="20"/>
          <w:szCs w:val="20"/>
        </w:rPr>
        <w:t>Une teinture naturelle se fait en plusieurs étapes.</w:t>
      </w:r>
      <w:r w:rsidR="536B36CB" w:rsidRPr="00312116">
        <w:rPr>
          <w:rStyle w:val="Aucun"/>
          <w:rFonts w:ascii="Arial" w:hAnsi="Arial" w:cs="Arial"/>
          <w:color w:val="auto"/>
          <w:sz w:val="20"/>
          <w:szCs w:val="20"/>
        </w:rPr>
        <w:t xml:space="preserve"> </w:t>
      </w:r>
      <w:r w:rsidR="04BCB18C" w:rsidRPr="00312116">
        <w:rPr>
          <w:rStyle w:val="Aucun"/>
          <w:rFonts w:ascii="Arial" w:hAnsi="Arial" w:cs="Arial"/>
          <w:color w:val="auto"/>
          <w:sz w:val="20"/>
          <w:szCs w:val="20"/>
        </w:rPr>
        <w:t>Elle débute par un mordançage qui peut être réalisé juste avant la teinture ou plusieurs jours</w:t>
      </w:r>
      <w:r w:rsidR="5260C700" w:rsidRPr="00312116">
        <w:rPr>
          <w:rStyle w:val="Aucun"/>
          <w:rFonts w:ascii="Arial" w:hAnsi="Arial" w:cs="Arial"/>
          <w:color w:val="auto"/>
          <w:sz w:val="20"/>
          <w:szCs w:val="20"/>
        </w:rPr>
        <w:t>, semaines ou mois</w:t>
      </w:r>
      <w:r w:rsidR="04BCB18C" w:rsidRPr="00312116">
        <w:rPr>
          <w:rStyle w:val="Aucun"/>
          <w:rFonts w:ascii="Arial" w:hAnsi="Arial" w:cs="Arial"/>
          <w:color w:val="auto"/>
          <w:sz w:val="20"/>
          <w:szCs w:val="20"/>
        </w:rPr>
        <w:t>. Dans ce second cas, il faudra faire sécher le tissu à l’abri de la lumière et le conserv</w:t>
      </w:r>
      <w:r w:rsidR="3F542F0F" w:rsidRPr="00312116">
        <w:rPr>
          <w:rStyle w:val="Aucun"/>
          <w:rFonts w:ascii="Arial" w:hAnsi="Arial" w:cs="Arial"/>
          <w:color w:val="auto"/>
          <w:sz w:val="20"/>
          <w:szCs w:val="20"/>
        </w:rPr>
        <w:t>er de même.</w:t>
      </w:r>
      <w:r w:rsidR="5866D478" w:rsidRPr="00312116">
        <w:rPr>
          <w:rStyle w:val="Aucun"/>
          <w:rFonts w:ascii="Arial" w:hAnsi="Arial" w:cs="Arial"/>
          <w:color w:val="auto"/>
          <w:sz w:val="20"/>
          <w:szCs w:val="20"/>
        </w:rPr>
        <w:t xml:space="preserve"> On peut également conserver les tissus mordancés humides quelques jours dans un sac plastique à l’abri de la lumière. La lumière fa</w:t>
      </w:r>
      <w:r w:rsidR="5B7D9301" w:rsidRPr="00312116">
        <w:rPr>
          <w:rStyle w:val="Aucun"/>
          <w:rFonts w:ascii="Arial" w:hAnsi="Arial" w:cs="Arial"/>
          <w:color w:val="auto"/>
          <w:sz w:val="20"/>
          <w:szCs w:val="20"/>
        </w:rPr>
        <w:t>isan</w:t>
      </w:r>
      <w:r w:rsidR="5866D478" w:rsidRPr="00312116">
        <w:rPr>
          <w:rStyle w:val="Aucun"/>
          <w:rFonts w:ascii="Arial" w:hAnsi="Arial" w:cs="Arial"/>
          <w:color w:val="auto"/>
          <w:sz w:val="20"/>
          <w:szCs w:val="20"/>
        </w:rPr>
        <w:t xml:space="preserve">t </w:t>
      </w:r>
      <w:r w:rsidR="2E870AF4" w:rsidRPr="00312116">
        <w:rPr>
          <w:rStyle w:val="Aucun"/>
          <w:rFonts w:ascii="Arial" w:hAnsi="Arial" w:cs="Arial"/>
          <w:color w:val="auto"/>
          <w:sz w:val="20"/>
          <w:szCs w:val="20"/>
        </w:rPr>
        <w:t>cristalliser</w:t>
      </w:r>
      <w:r w:rsidR="5866D478" w:rsidRPr="00312116">
        <w:rPr>
          <w:rStyle w:val="Aucun"/>
          <w:rFonts w:ascii="Arial" w:hAnsi="Arial" w:cs="Arial"/>
          <w:color w:val="auto"/>
          <w:sz w:val="20"/>
          <w:szCs w:val="20"/>
        </w:rPr>
        <w:t xml:space="preserve"> le mordant</w:t>
      </w:r>
      <w:r w:rsidR="60448827" w:rsidRPr="00312116">
        <w:rPr>
          <w:rStyle w:val="Aucun"/>
          <w:rFonts w:ascii="Arial" w:hAnsi="Arial" w:cs="Arial"/>
          <w:color w:val="auto"/>
          <w:sz w:val="20"/>
          <w:szCs w:val="20"/>
        </w:rPr>
        <w:t>, il perd son efficacité dans le processus de teinture.</w:t>
      </w:r>
    </w:p>
    <w:p w14:paraId="70E5BB7D" w14:textId="77777777" w:rsidR="003A2D95" w:rsidRPr="00312116" w:rsidRDefault="003A2D95">
      <w:pPr>
        <w:pStyle w:val="Corps"/>
        <w:rPr>
          <w:rStyle w:val="Aucun"/>
          <w:rFonts w:ascii="Arial" w:eastAsia="Arial" w:hAnsi="Arial" w:cs="Arial"/>
          <w:b/>
          <w:bCs/>
          <w:color w:val="auto"/>
          <w:sz w:val="20"/>
          <w:szCs w:val="20"/>
        </w:rPr>
      </w:pPr>
    </w:p>
    <w:p w14:paraId="38569F73" w14:textId="77777777" w:rsidR="009629DD" w:rsidRPr="00312116" w:rsidRDefault="004814EE">
      <w:pPr>
        <w:pStyle w:val="Corps"/>
        <w:rPr>
          <w:rStyle w:val="Aucun"/>
          <w:rFonts w:ascii="Arial" w:eastAsia="Arial" w:hAnsi="Arial" w:cs="Arial"/>
          <w:color w:val="auto"/>
          <w:sz w:val="20"/>
          <w:szCs w:val="20"/>
          <w:u w:val="single"/>
        </w:rPr>
      </w:pPr>
      <w:proofErr w:type="spellStart"/>
      <w:r w:rsidRPr="00312116">
        <w:rPr>
          <w:rStyle w:val="Aucun"/>
          <w:rFonts w:ascii="Arial" w:hAnsi="Arial" w:cs="Arial"/>
          <w:color w:val="auto"/>
          <w:sz w:val="20"/>
          <w:szCs w:val="20"/>
          <w:u w:val="single"/>
          <w:lang w:val="de-DE"/>
        </w:rPr>
        <w:t>Mordan</w:t>
      </w:r>
      <w:r w:rsidRPr="00312116">
        <w:rPr>
          <w:rStyle w:val="Aucun"/>
          <w:rFonts w:ascii="Arial" w:hAnsi="Arial" w:cs="Arial"/>
          <w:color w:val="auto"/>
          <w:sz w:val="20"/>
          <w:szCs w:val="20"/>
          <w:u w:val="single"/>
        </w:rPr>
        <w:t>çage</w:t>
      </w:r>
      <w:proofErr w:type="spellEnd"/>
    </w:p>
    <w:p w14:paraId="1709E42B" w14:textId="1F415088" w:rsidR="6DB2BEDA" w:rsidRPr="00312116" w:rsidRDefault="54C3691C" w:rsidP="4623CB5C">
      <w:pPr>
        <w:pStyle w:val="Corps"/>
        <w:rPr>
          <w:rStyle w:val="Aucun"/>
          <w:rFonts w:ascii="Arial" w:hAnsi="Arial" w:cs="Arial"/>
          <w:color w:val="auto"/>
          <w:sz w:val="20"/>
          <w:szCs w:val="20"/>
        </w:rPr>
      </w:pPr>
      <w:r w:rsidRPr="00312116">
        <w:rPr>
          <w:rStyle w:val="Aucun"/>
          <w:rFonts w:ascii="Arial" w:hAnsi="Arial" w:cs="Arial"/>
          <w:color w:val="auto"/>
          <w:sz w:val="20"/>
          <w:szCs w:val="20"/>
        </w:rPr>
        <w:t xml:space="preserve">Bain d’eau chaude additionnée de sels métalliques. </w:t>
      </w:r>
      <w:r w:rsidR="6DB2BEDA" w:rsidRPr="00312116">
        <w:rPr>
          <w:rStyle w:val="Aucun"/>
          <w:rFonts w:ascii="Arial" w:hAnsi="Arial" w:cs="Arial"/>
          <w:color w:val="auto"/>
          <w:sz w:val="20"/>
          <w:szCs w:val="20"/>
        </w:rPr>
        <w:t>Cette étape permet au colorant de s’accrocher plus intensément et plus durablement à la fibre</w:t>
      </w:r>
      <w:r w:rsidR="5809B4FF" w:rsidRPr="00312116">
        <w:rPr>
          <w:rStyle w:val="Aucun"/>
          <w:rFonts w:ascii="Arial" w:hAnsi="Arial" w:cs="Arial"/>
          <w:color w:val="auto"/>
          <w:sz w:val="20"/>
          <w:szCs w:val="20"/>
        </w:rPr>
        <w:t xml:space="preserve"> grâce au mordant qui augmente l’affinité entre la fibre et le colorant</w:t>
      </w:r>
      <w:r w:rsidR="6DB2BEDA" w:rsidRPr="00312116">
        <w:rPr>
          <w:rStyle w:val="Aucun"/>
          <w:rFonts w:ascii="Arial" w:hAnsi="Arial" w:cs="Arial"/>
          <w:color w:val="auto"/>
          <w:sz w:val="20"/>
          <w:szCs w:val="20"/>
        </w:rPr>
        <w:t>. Il se forme alors un complexe mé</w:t>
      </w:r>
      <w:r w:rsidR="3D900828" w:rsidRPr="00312116">
        <w:rPr>
          <w:rStyle w:val="Aucun"/>
          <w:rFonts w:ascii="Arial" w:hAnsi="Arial" w:cs="Arial"/>
          <w:color w:val="auto"/>
          <w:sz w:val="20"/>
          <w:szCs w:val="20"/>
        </w:rPr>
        <w:t>tallique entre le cation du mordant et la molécule colorante.</w:t>
      </w:r>
      <w:r w:rsidR="28966D98" w:rsidRPr="00312116">
        <w:rPr>
          <w:rStyle w:val="Aucun"/>
          <w:rFonts w:ascii="Arial" w:hAnsi="Arial" w:cs="Arial"/>
          <w:color w:val="auto"/>
          <w:sz w:val="20"/>
          <w:szCs w:val="20"/>
        </w:rPr>
        <w:t xml:space="preserve"> Certains mordants modifient également la couleur de la teinture (voir l’étape du nuançage).</w:t>
      </w:r>
    </w:p>
    <w:p w14:paraId="422BD2D5" w14:textId="3BB4CBC4" w:rsidR="4623CB5C" w:rsidRPr="00312116" w:rsidRDefault="4623CB5C" w:rsidP="4623CB5C">
      <w:pPr>
        <w:pStyle w:val="Corps"/>
        <w:rPr>
          <w:rStyle w:val="Aucun"/>
          <w:rFonts w:ascii="Arial" w:hAnsi="Arial" w:cs="Arial"/>
          <w:color w:val="auto"/>
          <w:sz w:val="20"/>
          <w:szCs w:val="20"/>
        </w:rPr>
      </w:pPr>
    </w:p>
    <w:p w14:paraId="6E2FCE20" w14:textId="77777777" w:rsidR="009629DD" w:rsidRPr="00312116" w:rsidRDefault="004814EE">
      <w:pPr>
        <w:pStyle w:val="Corps"/>
        <w:rPr>
          <w:rStyle w:val="Aucun"/>
          <w:rFonts w:ascii="Arial" w:eastAsia="Arial" w:hAnsi="Arial" w:cs="Arial"/>
          <w:color w:val="auto"/>
          <w:sz w:val="20"/>
          <w:szCs w:val="20"/>
        </w:rPr>
      </w:pPr>
      <w:r w:rsidRPr="00312116">
        <w:rPr>
          <w:rStyle w:val="Aucun"/>
          <w:rFonts w:ascii="Arial" w:hAnsi="Arial" w:cs="Arial"/>
          <w:color w:val="auto"/>
          <w:sz w:val="20"/>
          <w:szCs w:val="20"/>
        </w:rPr>
        <w:t>1/ Fibres protéiniques (laine, soie)</w:t>
      </w:r>
    </w:p>
    <w:p w14:paraId="3B03892D" w14:textId="77777777" w:rsidR="009629DD" w:rsidRPr="00312116" w:rsidRDefault="004814EE">
      <w:pPr>
        <w:pStyle w:val="Corps"/>
        <w:rPr>
          <w:rStyle w:val="Aucun"/>
          <w:rFonts w:ascii="Arial" w:eastAsia="Arial" w:hAnsi="Arial" w:cs="Arial"/>
          <w:color w:val="auto"/>
          <w:sz w:val="20"/>
          <w:szCs w:val="20"/>
        </w:rPr>
      </w:pPr>
      <w:r w:rsidRPr="00312116">
        <w:rPr>
          <w:rStyle w:val="Aucun"/>
          <w:rFonts w:ascii="Arial" w:hAnsi="Arial" w:cs="Arial"/>
          <w:color w:val="auto"/>
          <w:sz w:val="20"/>
          <w:szCs w:val="20"/>
        </w:rPr>
        <w:t>Mordant utilisé </w:t>
      </w:r>
      <w:r w:rsidRPr="00312116">
        <w:rPr>
          <w:rStyle w:val="Aucun"/>
          <w:rFonts w:ascii="Arial" w:hAnsi="Arial" w:cs="Arial"/>
          <w:color w:val="auto"/>
          <w:sz w:val="20"/>
          <w:szCs w:val="20"/>
          <w:lang w:val="it-IT"/>
        </w:rPr>
        <w:t>: sulfate d</w:t>
      </w:r>
      <w:r w:rsidRPr="00312116">
        <w:rPr>
          <w:rStyle w:val="Aucun"/>
          <w:rFonts w:ascii="Arial" w:hAnsi="Arial" w:cs="Arial"/>
          <w:color w:val="auto"/>
          <w:sz w:val="20"/>
          <w:szCs w:val="20"/>
        </w:rPr>
        <w:t>’aluminium, 7% de la masse de tissu</w:t>
      </w:r>
    </w:p>
    <w:p w14:paraId="11B25E64" w14:textId="77777777" w:rsidR="009629DD" w:rsidRPr="00312116" w:rsidRDefault="004814EE">
      <w:pPr>
        <w:pStyle w:val="Corps"/>
        <w:rPr>
          <w:rStyle w:val="Aucun"/>
          <w:rFonts w:ascii="Arial" w:eastAsia="Arial" w:hAnsi="Arial" w:cs="Arial"/>
          <w:color w:val="auto"/>
          <w:sz w:val="20"/>
          <w:szCs w:val="20"/>
        </w:rPr>
      </w:pPr>
      <w:r w:rsidRPr="00312116">
        <w:rPr>
          <w:rStyle w:val="Aucun"/>
          <w:rFonts w:ascii="Arial" w:hAnsi="Arial" w:cs="Arial"/>
          <w:color w:val="auto"/>
          <w:sz w:val="20"/>
          <w:szCs w:val="20"/>
          <w:lang w:val="it-IT"/>
        </w:rPr>
        <w:t>Protocole</w:t>
      </w:r>
      <w:r w:rsidRPr="00312116">
        <w:rPr>
          <w:rStyle w:val="Aucun"/>
          <w:rFonts w:ascii="Arial" w:hAnsi="Arial" w:cs="Arial"/>
          <w:color w:val="auto"/>
          <w:sz w:val="20"/>
          <w:szCs w:val="20"/>
        </w:rPr>
        <w:t> :</w:t>
      </w:r>
    </w:p>
    <w:p w14:paraId="02DBCA0B" w14:textId="77777777" w:rsidR="009629DD" w:rsidRPr="00312116" w:rsidRDefault="004814EE">
      <w:pPr>
        <w:pStyle w:val="Corps"/>
        <w:ind w:left="284"/>
        <w:rPr>
          <w:rStyle w:val="Aucun"/>
          <w:rFonts w:ascii="Arial" w:eastAsia="Arial" w:hAnsi="Arial" w:cs="Arial"/>
          <w:color w:val="auto"/>
          <w:sz w:val="20"/>
          <w:szCs w:val="20"/>
        </w:rPr>
      </w:pPr>
      <w:r w:rsidRPr="00312116">
        <w:rPr>
          <w:rStyle w:val="Aucun"/>
          <w:rFonts w:ascii="Arial" w:hAnsi="Arial" w:cs="Arial"/>
          <w:color w:val="auto"/>
          <w:sz w:val="20"/>
          <w:szCs w:val="20"/>
        </w:rPr>
        <w:t>&gt; Dissoudre le mordant dans un grand volume d’eau.</w:t>
      </w:r>
    </w:p>
    <w:p w14:paraId="44E2C5D0" w14:textId="77777777" w:rsidR="009629DD" w:rsidRPr="00312116" w:rsidRDefault="004814EE">
      <w:pPr>
        <w:pStyle w:val="Corps"/>
        <w:ind w:left="284"/>
        <w:rPr>
          <w:rStyle w:val="Aucun"/>
          <w:rFonts w:ascii="Arial" w:eastAsia="Arial" w:hAnsi="Arial" w:cs="Arial"/>
          <w:color w:val="auto"/>
          <w:sz w:val="20"/>
          <w:szCs w:val="20"/>
        </w:rPr>
      </w:pPr>
      <w:r w:rsidRPr="00312116">
        <w:rPr>
          <w:rStyle w:val="Aucun"/>
          <w:rFonts w:ascii="Arial" w:hAnsi="Arial" w:cs="Arial"/>
          <w:color w:val="auto"/>
          <w:sz w:val="20"/>
          <w:szCs w:val="20"/>
        </w:rPr>
        <w:t>&gt; Mouiller le tissu à l’eau claire avant de l’immerger.</w:t>
      </w:r>
    </w:p>
    <w:p w14:paraId="4ACB90C9" w14:textId="77777777" w:rsidR="009629DD" w:rsidRPr="00312116" w:rsidRDefault="004814EE">
      <w:pPr>
        <w:pStyle w:val="Corps"/>
        <w:ind w:left="426" w:hanging="142"/>
        <w:rPr>
          <w:rStyle w:val="Aucun"/>
          <w:rFonts w:ascii="Arial" w:eastAsia="Arial" w:hAnsi="Arial" w:cs="Arial"/>
          <w:color w:val="auto"/>
          <w:sz w:val="20"/>
          <w:szCs w:val="20"/>
        </w:rPr>
      </w:pPr>
      <w:r w:rsidRPr="00312116">
        <w:rPr>
          <w:rStyle w:val="Aucun"/>
          <w:rFonts w:ascii="Arial" w:hAnsi="Arial" w:cs="Arial"/>
          <w:color w:val="auto"/>
          <w:sz w:val="20"/>
          <w:szCs w:val="20"/>
        </w:rPr>
        <w:t>&gt; Faire chauffer doucement (30 à 80 °C en 30 minutes, puis maintenir à 80 °C pendant 1h30). Remuer régulièrement pour que le mordant s’accroche au tissu de façon homogène.</w:t>
      </w:r>
    </w:p>
    <w:p w14:paraId="7E7E3FCA" w14:textId="77777777" w:rsidR="009629DD" w:rsidRPr="00312116" w:rsidRDefault="004814EE">
      <w:pPr>
        <w:pStyle w:val="Corps"/>
        <w:ind w:left="284"/>
        <w:rPr>
          <w:rStyle w:val="Aucun"/>
          <w:rFonts w:ascii="Arial" w:eastAsia="Arial" w:hAnsi="Arial" w:cs="Arial"/>
          <w:color w:val="auto"/>
          <w:sz w:val="20"/>
          <w:szCs w:val="20"/>
        </w:rPr>
      </w:pPr>
      <w:r w:rsidRPr="00312116">
        <w:rPr>
          <w:rStyle w:val="Aucun"/>
          <w:rFonts w:ascii="Arial" w:hAnsi="Arial" w:cs="Arial"/>
          <w:color w:val="auto"/>
          <w:sz w:val="20"/>
          <w:szCs w:val="20"/>
          <w:lang w:val="es-ES_tradnl"/>
        </w:rPr>
        <w:t xml:space="preserve">&gt; </w:t>
      </w:r>
      <w:r w:rsidRPr="00312116">
        <w:rPr>
          <w:rStyle w:val="Aucun"/>
          <w:rFonts w:ascii="Arial" w:hAnsi="Arial" w:cs="Arial"/>
          <w:color w:val="auto"/>
          <w:sz w:val="20"/>
          <w:szCs w:val="20"/>
        </w:rPr>
        <w:t>Rincer</w:t>
      </w:r>
      <w:r w:rsidRPr="00312116">
        <w:rPr>
          <w:rStyle w:val="Aucun"/>
          <w:rFonts w:ascii="Arial" w:hAnsi="Arial" w:cs="Arial"/>
          <w:color w:val="auto"/>
          <w:sz w:val="20"/>
          <w:szCs w:val="20"/>
          <w:lang w:val="es-ES_tradnl"/>
        </w:rPr>
        <w:t xml:space="preserve"> </w:t>
      </w:r>
      <w:r w:rsidRPr="00312116">
        <w:rPr>
          <w:rStyle w:val="Aucun"/>
          <w:rFonts w:ascii="Arial" w:hAnsi="Arial" w:cs="Arial"/>
          <w:color w:val="auto"/>
          <w:sz w:val="20"/>
          <w:szCs w:val="20"/>
        </w:rPr>
        <w:t>à l’eau claire tiède.</w:t>
      </w:r>
    </w:p>
    <w:p w14:paraId="4C62213E" w14:textId="77777777" w:rsidR="009629DD" w:rsidRPr="00312116" w:rsidRDefault="004814EE">
      <w:pPr>
        <w:pStyle w:val="Corps"/>
        <w:ind w:left="426" w:hanging="142"/>
        <w:rPr>
          <w:rStyle w:val="Aucun"/>
          <w:rFonts w:ascii="Arial" w:eastAsia="Arial" w:hAnsi="Arial" w:cs="Arial"/>
          <w:color w:val="auto"/>
          <w:sz w:val="20"/>
          <w:szCs w:val="20"/>
        </w:rPr>
      </w:pPr>
      <w:r w:rsidRPr="00312116">
        <w:rPr>
          <w:rStyle w:val="Aucun"/>
          <w:rFonts w:ascii="Arial" w:hAnsi="Arial" w:cs="Arial"/>
          <w:color w:val="auto"/>
          <w:sz w:val="20"/>
          <w:szCs w:val="20"/>
        </w:rPr>
        <w:t>&gt; Si le tissu est teint dans les deux ou trois jours qui suivent, les conserver humides dans un sa</w:t>
      </w:r>
      <w:r w:rsidR="00386D1B" w:rsidRPr="00312116">
        <w:rPr>
          <w:rStyle w:val="Aucun"/>
          <w:rFonts w:ascii="Arial" w:hAnsi="Arial" w:cs="Arial"/>
          <w:color w:val="auto"/>
          <w:sz w:val="20"/>
          <w:szCs w:val="20"/>
        </w:rPr>
        <w:t>c plastique opaque. Sinon, les sé</w:t>
      </w:r>
      <w:r w:rsidRPr="00312116">
        <w:rPr>
          <w:rStyle w:val="Aucun"/>
          <w:rFonts w:ascii="Arial" w:hAnsi="Arial" w:cs="Arial"/>
          <w:color w:val="auto"/>
          <w:sz w:val="20"/>
          <w:szCs w:val="20"/>
        </w:rPr>
        <w:t>cher</w:t>
      </w:r>
      <w:r w:rsidRPr="00312116">
        <w:rPr>
          <w:rStyle w:val="Aucun"/>
          <w:rFonts w:ascii="Arial" w:hAnsi="Arial" w:cs="Arial"/>
          <w:color w:val="auto"/>
          <w:sz w:val="20"/>
          <w:szCs w:val="20"/>
          <w:lang w:val="de-DE"/>
        </w:rPr>
        <w:t xml:space="preserve"> </w:t>
      </w:r>
      <w:r w:rsidRPr="00312116">
        <w:rPr>
          <w:rStyle w:val="Aucun"/>
          <w:rFonts w:ascii="Arial" w:hAnsi="Arial" w:cs="Arial"/>
          <w:color w:val="auto"/>
          <w:sz w:val="20"/>
          <w:szCs w:val="20"/>
        </w:rPr>
        <w:t>à l’abri de la lumière et les conserver également à l’abri de la lumi</w:t>
      </w:r>
      <w:r w:rsidR="00386D1B" w:rsidRPr="00312116">
        <w:rPr>
          <w:rStyle w:val="Aucun"/>
          <w:rFonts w:ascii="Arial" w:hAnsi="Arial" w:cs="Arial"/>
          <w:color w:val="auto"/>
          <w:sz w:val="20"/>
          <w:szCs w:val="20"/>
        </w:rPr>
        <w:t>ère</w:t>
      </w:r>
      <w:r w:rsidRPr="00312116">
        <w:rPr>
          <w:rStyle w:val="Aucun"/>
          <w:rFonts w:ascii="Arial" w:hAnsi="Arial" w:cs="Arial"/>
          <w:color w:val="auto"/>
          <w:sz w:val="20"/>
          <w:szCs w:val="20"/>
          <w:lang w:val="it-IT"/>
        </w:rPr>
        <w:t>.</w:t>
      </w:r>
    </w:p>
    <w:p w14:paraId="6BA220E9" w14:textId="77777777" w:rsidR="009629DD" w:rsidRPr="00312116" w:rsidRDefault="009629DD">
      <w:pPr>
        <w:pStyle w:val="Corps"/>
        <w:rPr>
          <w:rStyle w:val="Aucun"/>
          <w:rFonts w:ascii="Arial" w:eastAsia="Arial" w:hAnsi="Arial" w:cs="Arial"/>
          <w:color w:val="auto"/>
          <w:sz w:val="20"/>
          <w:szCs w:val="20"/>
        </w:rPr>
      </w:pPr>
    </w:p>
    <w:p w14:paraId="45D57F3C" w14:textId="77777777" w:rsidR="009629DD" w:rsidRPr="00312116" w:rsidRDefault="004814EE">
      <w:pPr>
        <w:pStyle w:val="Corps"/>
        <w:rPr>
          <w:rStyle w:val="Aucun"/>
          <w:rFonts w:ascii="Arial" w:eastAsia="Arial" w:hAnsi="Arial" w:cs="Arial"/>
          <w:color w:val="auto"/>
          <w:sz w:val="20"/>
          <w:szCs w:val="20"/>
        </w:rPr>
      </w:pPr>
      <w:r w:rsidRPr="00312116">
        <w:rPr>
          <w:rStyle w:val="Aucun"/>
          <w:rFonts w:ascii="Arial" w:hAnsi="Arial" w:cs="Arial"/>
          <w:color w:val="auto"/>
          <w:sz w:val="20"/>
          <w:szCs w:val="20"/>
        </w:rPr>
        <w:t>2/ Fibre cellulosiques (coton, lin…)</w:t>
      </w:r>
    </w:p>
    <w:p w14:paraId="2C5CD4CE" w14:textId="7257552B" w:rsidR="4623CB5C" w:rsidRPr="00312116" w:rsidRDefault="4623CB5C" w:rsidP="4623CB5C">
      <w:pPr>
        <w:pStyle w:val="Corps"/>
        <w:rPr>
          <w:rStyle w:val="Aucun"/>
          <w:rFonts w:ascii="Arial" w:hAnsi="Arial" w:cs="Arial"/>
          <w:color w:val="auto"/>
          <w:sz w:val="20"/>
          <w:szCs w:val="20"/>
        </w:rPr>
      </w:pPr>
    </w:p>
    <w:p w14:paraId="2A7EEC8D" w14:textId="5BFDD8F9" w:rsidR="009629DD" w:rsidRPr="00312116" w:rsidRDefault="004814EE">
      <w:pPr>
        <w:pStyle w:val="Corps"/>
        <w:rPr>
          <w:rStyle w:val="Aucun"/>
          <w:rFonts w:ascii="Arial" w:eastAsia="Arial" w:hAnsi="Arial" w:cs="Arial"/>
          <w:color w:val="auto"/>
          <w:sz w:val="20"/>
          <w:szCs w:val="20"/>
        </w:rPr>
      </w:pPr>
      <w:r w:rsidRPr="00312116">
        <w:rPr>
          <w:rStyle w:val="Aucun"/>
          <w:rFonts w:ascii="Arial" w:hAnsi="Arial" w:cs="Arial"/>
          <w:color w:val="auto"/>
          <w:sz w:val="20"/>
          <w:szCs w:val="20"/>
        </w:rPr>
        <w:t>Un tannage est nécessaire avant le mordançage.</w:t>
      </w:r>
      <w:r w:rsidR="395E70B1" w:rsidRPr="00312116">
        <w:rPr>
          <w:rStyle w:val="Aucun"/>
          <w:rFonts w:ascii="Arial" w:hAnsi="Arial" w:cs="Arial"/>
          <w:color w:val="auto"/>
          <w:sz w:val="20"/>
          <w:szCs w:val="20"/>
        </w:rPr>
        <w:t xml:space="preserve"> Son rôle est d’améliorer la fixation du mordant sur la fibre avant teinture.</w:t>
      </w:r>
      <w:r w:rsidRPr="00312116">
        <w:rPr>
          <w:rStyle w:val="Aucun"/>
          <w:rFonts w:ascii="Arial" w:hAnsi="Arial" w:cs="Arial"/>
          <w:color w:val="auto"/>
          <w:sz w:val="20"/>
          <w:szCs w:val="20"/>
        </w:rPr>
        <w:t xml:space="preserve"> On utilise en général un tannage qui a peu d’effet sur la couleur. La noix de galle (de chêne ou de sumac) est le plus souvent utilisée. La noix de galle a un second rôle, elle permet d’améliorer la solidité de la teinture à la lumiè</w:t>
      </w:r>
      <w:r w:rsidR="00386D1B" w:rsidRPr="00312116">
        <w:rPr>
          <w:rStyle w:val="Aucun"/>
          <w:rFonts w:ascii="Arial" w:hAnsi="Arial" w:cs="Arial"/>
          <w:color w:val="auto"/>
          <w:sz w:val="20"/>
          <w:szCs w:val="20"/>
        </w:rPr>
        <w:t>re. Un engallage</w:t>
      </w:r>
      <w:r w:rsidRPr="00312116">
        <w:rPr>
          <w:rStyle w:val="Aucun"/>
          <w:rFonts w:ascii="Arial" w:hAnsi="Arial" w:cs="Arial"/>
          <w:color w:val="auto"/>
          <w:sz w:val="20"/>
          <w:szCs w:val="20"/>
        </w:rPr>
        <w:t xml:space="preserve"> (tannage à la noix de galle) peut être fait aussi sur les tissus protéiniques après teinture.</w:t>
      </w:r>
    </w:p>
    <w:p w14:paraId="6245A933" w14:textId="77777777" w:rsidR="009629DD" w:rsidRPr="00312116" w:rsidRDefault="004814EE">
      <w:pPr>
        <w:pStyle w:val="Corps"/>
        <w:rPr>
          <w:rStyle w:val="Aucun"/>
          <w:rFonts w:ascii="Arial" w:eastAsia="Arial" w:hAnsi="Arial" w:cs="Arial"/>
          <w:color w:val="auto"/>
          <w:sz w:val="20"/>
          <w:szCs w:val="20"/>
        </w:rPr>
      </w:pPr>
      <w:r w:rsidRPr="00312116">
        <w:rPr>
          <w:rStyle w:val="Aucun"/>
          <w:rFonts w:ascii="Arial" w:hAnsi="Arial" w:cs="Arial"/>
          <w:color w:val="auto"/>
          <w:sz w:val="20"/>
          <w:szCs w:val="20"/>
        </w:rPr>
        <w:t>Tanin utilisé : noix de galle, 10 % de la masse de tissu.</w:t>
      </w:r>
    </w:p>
    <w:p w14:paraId="2578EA69" w14:textId="77777777" w:rsidR="009629DD" w:rsidRPr="00312116" w:rsidRDefault="004814EE">
      <w:pPr>
        <w:pStyle w:val="Corps"/>
        <w:rPr>
          <w:rStyle w:val="Aucun"/>
          <w:rFonts w:ascii="Arial" w:eastAsia="Arial" w:hAnsi="Arial" w:cs="Arial"/>
          <w:color w:val="auto"/>
          <w:sz w:val="20"/>
          <w:szCs w:val="20"/>
        </w:rPr>
      </w:pPr>
      <w:r w:rsidRPr="00312116">
        <w:rPr>
          <w:rStyle w:val="Aucun"/>
          <w:rFonts w:ascii="Arial" w:hAnsi="Arial" w:cs="Arial"/>
          <w:color w:val="auto"/>
          <w:sz w:val="20"/>
          <w:szCs w:val="20"/>
        </w:rPr>
        <w:t>Mordant utilisé : acétate d’aluminium, 10 % de la masse de tissu</w:t>
      </w:r>
    </w:p>
    <w:p w14:paraId="2AC592AA" w14:textId="77777777" w:rsidR="009629DD" w:rsidRPr="00312116" w:rsidRDefault="004814EE">
      <w:pPr>
        <w:pStyle w:val="Corps"/>
        <w:rPr>
          <w:rStyle w:val="Aucun"/>
          <w:rFonts w:ascii="Arial" w:eastAsia="Arial" w:hAnsi="Arial" w:cs="Arial"/>
          <w:color w:val="auto"/>
          <w:sz w:val="20"/>
          <w:szCs w:val="20"/>
        </w:rPr>
      </w:pPr>
      <w:r w:rsidRPr="00312116">
        <w:rPr>
          <w:rStyle w:val="Aucun"/>
          <w:rFonts w:ascii="Arial" w:hAnsi="Arial" w:cs="Arial"/>
          <w:color w:val="auto"/>
          <w:sz w:val="20"/>
          <w:szCs w:val="20"/>
        </w:rPr>
        <w:t>Protocole :</w:t>
      </w:r>
    </w:p>
    <w:p w14:paraId="78985966" w14:textId="77777777" w:rsidR="009629DD" w:rsidRPr="00312116" w:rsidRDefault="004814EE">
      <w:pPr>
        <w:pStyle w:val="Corps"/>
        <w:ind w:left="284"/>
        <w:rPr>
          <w:rStyle w:val="Aucun"/>
          <w:rFonts w:ascii="Arial" w:eastAsia="Arial" w:hAnsi="Arial" w:cs="Arial"/>
          <w:color w:val="auto"/>
          <w:sz w:val="20"/>
          <w:szCs w:val="20"/>
        </w:rPr>
      </w:pPr>
      <w:r w:rsidRPr="00312116">
        <w:rPr>
          <w:rStyle w:val="Aucun"/>
          <w:rFonts w:ascii="Arial" w:hAnsi="Arial" w:cs="Arial"/>
          <w:color w:val="auto"/>
          <w:sz w:val="20"/>
          <w:szCs w:val="20"/>
        </w:rPr>
        <w:t>&gt; Dissoudre le tanin dans un grand volume d’eau.</w:t>
      </w:r>
    </w:p>
    <w:p w14:paraId="07AA8F80" w14:textId="77777777" w:rsidR="009629DD" w:rsidRPr="00312116" w:rsidRDefault="004814EE">
      <w:pPr>
        <w:pStyle w:val="Corps"/>
        <w:ind w:left="284"/>
        <w:rPr>
          <w:rStyle w:val="Aucun"/>
          <w:rFonts w:ascii="Arial" w:eastAsia="Arial" w:hAnsi="Arial" w:cs="Arial"/>
          <w:color w:val="auto"/>
          <w:sz w:val="20"/>
          <w:szCs w:val="20"/>
        </w:rPr>
      </w:pPr>
      <w:r w:rsidRPr="00312116">
        <w:rPr>
          <w:rStyle w:val="Aucun"/>
          <w:rFonts w:ascii="Arial" w:hAnsi="Arial" w:cs="Arial"/>
          <w:color w:val="auto"/>
          <w:sz w:val="20"/>
          <w:szCs w:val="20"/>
        </w:rPr>
        <w:t>&gt; Mouiller le tissu à l’eau claire avant de l’immerger.</w:t>
      </w:r>
    </w:p>
    <w:p w14:paraId="354FD547" w14:textId="77777777" w:rsidR="009629DD" w:rsidRPr="00312116" w:rsidRDefault="004814EE">
      <w:pPr>
        <w:pStyle w:val="Corps"/>
        <w:ind w:left="284"/>
        <w:rPr>
          <w:rStyle w:val="Aucun"/>
          <w:rFonts w:ascii="Arial" w:eastAsia="Arial" w:hAnsi="Arial" w:cs="Arial"/>
          <w:color w:val="auto"/>
          <w:sz w:val="20"/>
          <w:szCs w:val="20"/>
        </w:rPr>
      </w:pPr>
      <w:r w:rsidRPr="00312116">
        <w:rPr>
          <w:rStyle w:val="Aucun"/>
          <w:rFonts w:ascii="Arial" w:hAnsi="Arial" w:cs="Arial"/>
          <w:color w:val="auto"/>
          <w:sz w:val="20"/>
          <w:szCs w:val="20"/>
        </w:rPr>
        <w:lastRenderedPageBreak/>
        <w:t>&gt; Mouiller le tissu à l’eau claire avant de l’immerger.</w:t>
      </w:r>
    </w:p>
    <w:p w14:paraId="52B5CBF9" w14:textId="77777777" w:rsidR="009629DD" w:rsidRPr="00312116" w:rsidRDefault="004814EE">
      <w:pPr>
        <w:pStyle w:val="Corps"/>
        <w:ind w:left="426" w:hanging="142"/>
        <w:rPr>
          <w:rStyle w:val="Aucun"/>
          <w:rFonts w:ascii="Arial" w:eastAsia="Arial" w:hAnsi="Arial" w:cs="Arial"/>
          <w:color w:val="auto"/>
          <w:sz w:val="20"/>
          <w:szCs w:val="20"/>
        </w:rPr>
      </w:pPr>
      <w:r w:rsidRPr="00312116">
        <w:rPr>
          <w:rStyle w:val="Aucun"/>
          <w:rFonts w:ascii="Arial" w:hAnsi="Arial" w:cs="Arial"/>
          <w:color w:val="auto"/>
          <w:sz w:val="20"/>
          <w:szCs w:val="20"/>
        </w:rPr>
        <w:t>&gt; Faire chauffer doucement (30 à 80 °C en 30 minutes). Remuer régulièrement pour que la noix de galle s’accroche au tissu de façon homogène sans faire de dépôt.</w:t>
      </w:r>
    </w:p>
    <w:p w14:paraId="235EFEBA" w14:textId="77777777" w:rsidR="009629DD" w:rsidRPr="00312116" w:rsidRDefault="004814EE">
      <w:pPr>
        <w:pStyle w:val="Corps"/>
        <w:ind w:left="284"/>
        <w:rPr>
          <w:rStyle w:val="Aucun"/>
          <w:rFonts w:ascii="Arial" w:eastAsia="Arial" w:hAnsi="Arial" w:cs="Arial"/>
          <w:color w:val="auto"/>
          <w:sz w:val="20"/>
          <w:szCs w:val="20"/>
        </w:rPr>
      </w:pPr>
      <w:r w:rsidRPr="00312116">
        <w:rPr>
          <w:rStyle w:val="Aucun"/>
          <w:rFonts w:ascii="Arial" w:hAnsi="Arial" w:cs="Arial"/>
          <w:color w:val="auto"/>
          <w:sz w:val="20"/>
          <w:szCs w:val="20"/>
        </w:rPr>
        <w:t>&gt; Sortir le tissu et le rincer à l’eau claire et tiède pour éviter les chocs thermiques.</w:t>
      </w:r>
    </w:p>
    <w:p w14:paraId="0E5EF54C" w14:textId="77777777" w:rsidR="009629DD" w:rsidRPr="00312116" w:rsidRDefault="004814EE">
      <w:pPr>
        <w:pStyle w:val="Corps"/>
        <w:ind w:left="284"/>
        <w:rPr>
          <w:rStyle w:val="Aucun"/>
          <w:rFonts w:ascii="Arial" w:eastAsia="Arial" w:hAnsi="Arial" w:cs="Arial"/>
          <w:color w:val="auto"/>
          <w:sz w:val="20"/>
          <w:szCs w:val="20"/>
        </w:rPr>
      </w:pPr>
      <w:r w:rsidRPr="00312116">
        <w:rPr>
          <w:rStyle w:val="Aucun"/>
          <w:rFonts w:ascii="Arial" w:hAnsi="Arial" w:cs="Arial"/>
          <w:color w:val="auto"/>
          <w:sz w:val="20"/>
          <w:szCs w:val="20"/>
        </w:rPr>
        <w:t>&gt; Dissoudre le mordant dans un grand volume d’eau.</w:t>
      </w:r>
    </w:p>
    <w:p w14:paraId="6BF52246" w14:textId="77777777" w:rsidR="009629DD" w:rsidRPr="00312116" w:rsidRDefault="004814EE">
      <w:pPr>
        <w:pStyle w:val="Corps"/>
        <w:ind w:left="426" w:hanging="142"/>
        <w:rPr>
          <w:rStyle w:val="Aucun"/>
          <w:rFonts w:ascii="Arial" w:eastAsia="Arial" w:hAnsi="Arial" w:cs="Arial"/>
          <w:color w:val="auto"/>
          <w:sz w:val="20"/>
          <w:szCs w:val="20"/>
        </w:rPr>
      </w:pPr>
      <w:r w:rsidRPr="00312116">
        <w:rPr>
          <w:rStyle w:val="Aucun"/>
          <w:rFonts w:ascii="Arial" w:hAnsi="Arial" w:cs="Arial"/>
          <w:color w:val="auto"/>
          <w:sz w:val="20"/>
          <w:szCs w:val="20"/>
        </w:rPr>
        <w:t>&gt; Faire chauffer doucement (30 à 80 °C en 30 minutes, puis maintenir à 80 °C pendant 1h30). Remuer régulièrement pour que le mordant s’accroche au tissu de façon homogène.</w:t>
      </w:r>
    </w:p>
    <w:p w14:paraId="3630C414" w14:textId="77777777" w:rsidR="009629DD" w:rsidRPr="00312116" w:rsidRDefault="004814EE">
      <w:pPr>
        <w:pStyle w:val="Corps"/>
        <w:ind w:left="284"/>
        <w:rPr>
          <w:rStyle w:val="Aucun"/>
          <w:rFonts w:ascii="Arial" w:eastAsia="Arial" w:hAnsi="Arial" w:cs="Arial"/>
          <w:color w:val="auto"/>
          <w:sz w:val="20"/>
          <w:szCs w:val="20"/>
        </w:rPr>
      </w:pPr>
      <w:r w:rsidRPr="00312116">
        <w:rPr>
          <w:rStyle w:val="Aucun"/>
          <w:rFonts w:ascii="Arial" w:hAnsi="Arial" w:cs="Arial"/>
          <w:color w:val="auto"/>
          <w:sz w:val="20"/>
          <w:szCs w:val="20"/>
        </w:rPr>
        <w:t>&gt; Rincer à l’eau claire tiède.</w:t>
      </w:r>
    </w:p>
    <w:p w14:paraId="07DEF56E" w14:textId="77777777" w:rsidR="009629DD" w:rsidRPr="00312116" w:rsidRDefault="004814EE">
      <w:pPr>
        <w:pStyle w:val="Corps"/>
        <w:ind w:left="426" w:hanging="142"/>
        <w:rPr>
          <w:rStyle w:val="Aucun"/>
          <w:rFonts w:ascii="Arial" w:eastAsia="Arial" w:hAnsi="Arial" w:cs="Arial"/>
          <w:color w:val="auto"/>
          <w:sz w:val="20"/>
          <w:szCs w:val="20"/>
        </w:rPr>
      </w:pPr>
      <w:r w:rsidRPr="00312116">
        <w:rPr>
          <w:rStyle w:val="Aucun"/>
          <w:rFonts w:ascii="Arial" w:hAnsi="Arial" w:cs="Arial"/>
          <w:color w:val="auto"/>
          <w:sz w:val="20"/>
          <w:szCs w:val="20"/>
        </w:rPr>
        <w:t>&gt; Si le tissu est teint dans les deux ou trois jours qui suivent, les conserver humides dans un sac plastique opaque. Sinon, les sécher à l’abri de la lumière et les conserver également à l’abri de la lumière.</w:t>
      </w:r>
    </w:p>
    <w:p w14:paraId="0F7A3F5A" w14:textId="77777777" w:rsidR="009629DD" w:rsidRPr="00312116" w:rsidRDefault="009629DD">
      <w:pPr>
        <w:pStyle w:val="Corps"/>
        <w:rPr>
          <w:rStyle w:val="Aucun"/>
          <w:rFonts w:ascii="Arial" w:eastAsia="Arial" w:hAnsi="Arial" w:cs="Arial"/>
          <w:color w:val="auto"/>
          <w:sz w:val="20"/>
          <w:szCs w:val="20"/>
        </w:rPr>
      </w:pPr>
    </w:p>
    <w:p w14:paraId="5FDD109F" w14:textId="77777777" w:rsidR="009629DD" w:rsidRPr="00312116" w:rsidRDefault="004814EE">
      <w:pPr>
        <w:pStyle w:val="Corps"/>
        <w:rPr>
          <w:rStyle w:val="Aucun"/>
          <w:rFonts w:ascii="Arial" w:eastAsia="Arial" w:hAnsi="Arial" w:cs="Arial"/>
          <w:color w:val="auto"/>
          <w:sz w:val="20"/>
          <w:szCs w:val="20"/>
        </w:rPr>
      </w:pPr>
      <w:r w:rsidRPr="00312116">
        <w:rPr>
          <w:rStyle w:val="Aucun"/>
          <w:rFonts w:ascii="Arial" w:hAnsi="Arial" w:cs="Arial"/>
          <w:color w:val="auto"/>
          <w:sz w:val="20"/>
          <w:szCs w:val="20"/>
        </w:rPr>
        <w:t>Encore plus que lors de la teinture, il est nécessaire de remuer les tissus dans les bains de mordançage et d’engallage si on ne veut pas de tâche lors de la teinture.</w:t>
      </w:r>
    </w:p>
    <w:p w14:paraId="2B121B22" w14:textId="35B32CCA" w:rsidR="433D6ECA" w:rsidRPr="00312116" w:rsidRDefault="433D6ECA" w:rsidP="433D6ECA">
      <w:pPr>
        <w:pStyle w:val="Corps"/>
        <w:rPr>
          <w:rStyle w:val="Aucun"/>
          <w:rFonts w:ascii="Arial" w:hAnsi="Arial" w:cs="Arial"/>
          <w:color w:val="auto"/>
          <w:sz w:val="20"/>
          <w:szCs w:val="20"/>
        </w:rPr>
      </w:pPr>
    </w:p>
    <w:p w14:paraId="5C207328" w14:textId="783A9EF9" w:rsidR="697B8F5E" w:rsidRPr="00312116" w:rsidRDefault="697B8F5E" w:rsidP="60184712">
      <w:pPr>
        <w:pStyle w:val="Corps"/>
        <w:rPr>
          <w:rStyle w:val="Aucun"/>
          <w:rFonts w:ascii="Arial" w:hAnsi="Arial" w:cs="Arial"/>
          <w:color w:val="auto"/>
          <w:sz w:val="20"/>
          <w:szCs w:val="20"/>
          <w:u w:val="single"/>
        </w:rPr>
      </w:pPr>
      <w:r w:rsidRPr="00312116">
        <w:rPr>
          <w:rStyle w:val="Aucun"/>
          <w:rFonts w:ascii="Arial" w:hAnsi="Arial" w:cs="Arial"/>
          <w:color w:val="auto"/>
          <w:sz w:val="20"/>
          <w:szCs w:val="20"/>
          <w:u w:val="single"/>
        </w:rPr>
        <w:t>Nuançage</w:t>
      </w:r>
    </w:p>
    <w:p w14:paraId="25B05149" w14:textId="2F819F88" w:rsidR="697B8F5E" w:rsidRPr="00312116" w:rsidRDefault="697B8F5E" w:rsidP="60184712">
      <w:pPr>
        <w:pStyle w:val="Corps"/>
        <w:rPr>
          <w:rStyle w:val="Aucun"/>
          <w:rFonts w:ascii="Arial" w:hAnsi="Arial" w:cs="Arial"/>
          <w:color w:val="auto"/>
          <w:sz w:val="20"/>
          <w:szCs w:val="20"/>
        </w:rPr>
      </w:pPr>
      <w:r w:rsidRPr="00312116">
        <w:rPr>
          <w:rStyle w:val="Aucun"/>
          <w:rFonts w:ascii="Arial" w:hAnsi="Arial" w:cs="Arial"/>
          <w:color w:val="auto"/>
          <w:sz w:val="20"/>
          <w:szCs w:val="20"/>
        </w:rPr>
        <w:t xml:space="preserve">Après teinture, on peut réaliser un dernier bain court </w:t>
      </w:r>
      <w:r w:rsidR="087FD697" w:rsidRPr="00312116">
        <w:rPr>
          <w:rStyle w:val="Aucun"/>
          <w:rFonts w:ascii="Arial" w:hAnsi="Arial" w:cs="Arial"/>
          <w:color w:val="auto"/>
          <w:sz w:val="20"/>
          <w:szCs w:val="20"/>
        </w:rPr>
        <w:t xml:space="preserve">(15 minutes) </w:t>
      </w:r>
      <w:r w:rsidRPr="00312116">
        <w:rPr>
          <w:rStyle w:val="Aucun"/>
          <w:rFonts w:ascii="Arial" w:hAnsi="Arial" w:cs="Arial"/>
          <w:color w:val="auto"/>
          <w:sz w:val="20"/>
          <w:szCs w:val="20"/>
        </w:rPr>
        <w:t>avec un second sel métallique. Ce second mordant va permettre de modifier la couleur obtenue. L</w:t>
      </w:r>
      <w:r w:rsidR="175DFD7C" w:rsidRPr="00312116">
        <w:rPr>
          <w:rStyle w:val="Aucun"/>
          <w:rFonts w:ascii="Arial" w:hAnsi="Arial" w:cs="Arial"/>
          <w:color w:val="auto"/>
          <w:sz w:val="20"/>
          <w:szCs w:val="20"/>
        </w:rPr>
        <w:t>’ion</w:t>
      </w:r>
      <w:r w:rsidRPr="00312116">
        <w:rPr>
          <w:rStyle w:val="Aucun"/>
          <w:rFonts w:ascii="Arial" w:hAnsi="Arial" w:cs="Arial"/>
          <w:color w:val="auto"/>
          <w:sz w:val="20"/>
          <w:szCs w:val="20"/>
        </w:rPr>
        <w:t xml:space="preserve"> fer assom</w:t>
      </w:r>
      <w:r w:rsidR="2AD6AA2D" w:rsidRPr="00312116">
        <w:rPr>
          <w:rStyle w:val="Aucun"/>
          <w:rFonts w:ascii="Arial" w:hAnsi="Arial" w:cs="Arial"/>
          <w:color w:val="auto"/>
          <w:sz w:val="20"/>
          <w:szCs w:val="20"/>
        </w:rPr>
        <w:t>brit et ternit les couleurs. L</w:t>
      </w:r>
      <w:r w:rsidR="159EBB0E" w:rsidRPr="00312116">
        <w:rPr>
          <w:rStyle w:val="Aucun"/>
          <w:rFonts w:ascii="Arial" w:hAnsi="Arial" w:cs="Arial"/>
          <w:color w:val="auto"/>
          <w:sz w:val="20"/>
          <w:szCs w:val="20"/>
        </w:rPr>
        <w:t>’ion</w:t>
      </w:r>
      <w:r w:rsidR="2AD6AA2D" w:rsidRPr="00312116">
        <w:rPr>
          <w:rStyle w:val="Aucun"/>
          <w:rFonts w:ascii="Arial" w:hAnsi="Arial" w:cs="Arial"/>
          <w:color w:val="auto"/>
          <w:sz w:val="20"/>
          <w:szCs w:val="20"/>
        </w:rPr>
        <w:t xml:space="preserve"> cuivre a tendance à verdir un peu les couleurs</w:t>
      </w:r>
      <w:r w:rsidR="25393098" w:rsidRPr="00312116">
        <w:rPr>
          <w:rStyle w:val="Aucun"/>
          <w:rFonts w:ascii="Arial" w:hAnsi="Arial" w:cs="Arial"/>
          <w:color w:val="auto"/>
          <w:sz w:val="20"/>
          <w:szCs w:val="20"/>
        </w:rPr>
        <w:t>.</w:t>
      </w:r>
      <w:r w:rsidR="0E623AD9" w:rsidRPr="00312116">
        <w:rPr>
          <w:rStyle w:val="Aucun"/>
          <w:rFonts w:ascii="Arial" w:hAnsi="Arial" w:cs="Arial"/>
          <w:color w:val="auto"/>
          <w:sz w:val="20"/>
          <w:szCs w:val="20"/>
        </w:rPr>
        <w:t xml:space="preserve"> Le sulfate de fer est utilisé en faible dosage car il agit très rapidement</w:t>
      </w:r>
      <w:r w:rsidR="22C6CD9A" w:rsidRPr="00312116">
        <w:rPr>
          <w:rStyle w:val="Aucun"/>
          <w:rFonts w:ascii="Arial" w:hAnsi="Arial" w:cs="Arial"/>
          <w:color w:val="auto"/>
          <w:sz w:val="20"/>
          <w:szCs w:val="20"/>
        </w:rPr>
        <w:t xml:space="preserve"> et à trop forte dose (&gt; 10 %)</w:t>
      </w:r>
      <w:r w:rsidR="57D8EDC2" w:rsidRPr="00312116">
        <w:rPr>
          <w:rStyle w:val="Aucun"/>
          <w:rFonts w:ascii="Arial" w:hAnsi="Arial" w:cs="Arial"/>
          <w:color w:val="auto"/>
          <w:sz w:val="20"/>
          <w:szCs w:val="20"/>
        </w:rPr>
        <w:t xml:space="preserve"> il rend les tissus plus rêches et cassants. D’autres mordants, com</w:t>
      </w:r>
      <w:r w:rsidR="2BE3999B" w:rsidRPr="00312116">
        <w:rPr>
          <w:rStyle w:val="Aucun"/>
          <w:rFonts w:ascii="Arial" w:hAnsi="Arial" w:cs="Arial"/>
          <w:color w:val="auto"/>
          <w:sz w:val="20"/>
          <w:szCs w:val="20"/>
        </w:rPr>
        <w:t>me le bichromate de potassium ou le chlore d’étain</w:t>
      </w:r>
      <w:r w:rsidR="57D8EDC2" w:rsidRPr="00312116">
        <w:rPr>
          <w:rStyle w:val="Aucun"/>
          <w:rFonts w:ascii="Arial" w:hAnsi="Arial" w:cs="Arial"/>
          <w:color w:val="auto"/>
          <w:sz w:val="20"/>
          <w:szCs w:val="20"/>
        </w:rPr>
        <w:t xml:space="preserve"> étaient historiquement utilisés mais </w:t>
      </w:r>
      <w:r w:rsidR="7E68DF6B" w:rsidRPr="00312116">
        <w:rPr>
          <w:rStyle w:val="Aucun"/>
          <w:rFonts w:ascii="Arial" w:hAnsi="Arial" w:cs="Arial"/>
          <w:color w:val="auto"/>
          <w:sz w:val="20"/>
          <w:szCs w:val="20"/>
        </w:rPr>
        <w:t>ils sont déconseillés étant donnée leur toxicité.</w:t>
      </w:r>
    </w:p>
    <w:p w14:paraId="52A0B0A4" w14:textId="166D87F8" w:rsidR="74CC27B0" w:rsidRPr="00312116" w:rsidRDefault="74CC27B0" w:rsidP="06676892">
      <w:pPr>
        <w:pStyle w:val="Corps"/>
        <w:rPr>
          <w:rStyle w:val="Aucun"/>
          <w:rFonts w:ascii="Arial" w:hAnsi="Arial" w:cs="Arial"/>
          <w:color w:val="auto"/>
          <w:sz w:val="20"/>
          <w:szCs w:val="20"/>
        </w:rPr>
      </w:pPr>
      <w:r w:rsidRPr="00312116">
        <w:rPr>
          <w:rStyle w:val="Aucun"/>
          <w:rFonts w:ascii="Arial" w:hAnsi="Arial" w:cs="Arial"/>
          <w:color w:val="auto"/>
          <w:sz w:val="20"/>
          <w:szCs w:val="20"/>
        </w:rPr>
        <w:t xml:space="preserve">Le nuançage se fait soit dans un bain d’eau chaude additionnée de sel métallique, soit dans directement dans le bain de teinture </w:t>
      </w:r>
      <w:r w:rsidR="21C2AFBE" w:rsidRPr="00312116">
        <w:rPr>
          <w:rStyle w:val="Aucun"/>
          <w:rFonts w:ascii="Arial" w:hAnsi="Arial" w:cs="Arial"/>
          <w:color w:val="auto"/>
          <w:sz w:val="20"/>
          <w:szCs w:val="20"/>
        </w:rPr>
        <w:t>dans lequel on ajoute le sel métallique après avoir retiré les tissus et avant de les y replonger.</w:t>
      </w:r>
    </w:p>
    <w:p w14:paraId="375407B0" w14:textId="60C5C7E6" w:rsidR="60184712" w:rsidRPr="00312116" w:rsidRDefault="60184712" w:rsidP="60184712">
      <w:pPr>
        <w:pStyle w:val="Corps"/>
        <w:rPr>
          <w:rStyle w:val="Aucun"/>
          <w:rFonts w:ascii="Arial" w:hAnsi="Arial" w:cs="Arial"/>
          <w:color w:val="auto"/>
          <w:sz w:val="20"/>
          <w:szCs w:val="20"/>
        </w:rPr>
      </w:pPr>
    </w:p>
    <w:p w14:paraId="3ED3950E" w14:textId="77777777" w:rsidR="009629DD" w:rsidRPr="00312116" w:rsidRDefault="009629DD">
      <w:pPr>
        <w:pStyle w:val="Corps"/>
        <w:rPr>
          <w:rStyle w:val="Aucun"/>
          <w:rFonts w:ascii="Arial" w:eastAsia="Arial" w:hAnsi="Arial" w:cs="Arial"/>
          <w:color w:val="auto"/>
          <w:sz w:val="20"/>
          <w:szCs w:val="20"/>
        </w:rPr>
      </w:pPr>
    </w:p>
    <w:p w14:paraId="560A0623" w14:textId="77777777" w:rsidR="009629DD" w:rsidRPr="00312116" w:rsidRDefault="004814EE">
      <w:pPr>
        <w:pStyle w:val="Corps"/>
        <w:rPr>
          <w:rStyle w:val="Aucun"/>
          <w:rFonts w:ascii="Arial" w:eastAsia="Arial" w:hAnsi="Arial" w:cs="Arial"/>
          <w:color w:val="auto"/>
          <w:sz w:val="20"/>
          <w:szCs w:val="20"/>
        </w:rPr>
      </w:pPr>
      <w:r w:rsidRPr="00312116">
        <w:rPr>
          <w:rStyle w:val="Aucun"/>
          <w:rFonts w:ascii="Arial" w:hAnsi="Arial" w:cs="Arial"/>
          <w:color w:val="auto"/>
          <w:sz w:val="20"/>
          <w:szCs w:val="20"/>
        </w:rPr>
        <w:t>La teinture étant lente, les élèves sont invités à aller voir ce que font les autres groupes pour voir l’influence du mordançage et comparer les couleurs obtenues avec les plantes à tanins et celles sans tanin.</w:t>
      </w:r>
    </w:p>
    <w:p w14:paraId="599A5490" w14:textId="77777777" w:rsidR="009629DD" w:rsidRPr="00312116" w:rsidRDefault="004814EE">
      <w:pPr>
        <w:pStyle w:val="Corps"/>
        <w:rPr>
          <w:rStyle w:val="Aucun"/>
          <w:rFonts w:ascii="Arial" w:eastAsia="Arial" w:hAnsi="Arial" w:cs="Arial"/>
          <w:color w:val="auto"/>
          <w:sz w:val="20"/>
          <w:szCs w:val="20"/>
        </w:rPr>
      </w:pPr>
      <w:r w:rsidRPr="00312116">
        <w:rPr>
          <w:rStyle w:val="Aucun"/>
          <w:rFonts w:ascii="Arial" w:hAnsi="Arial" w:cs="Arial"/>
          <w:color w:val="auto"/>
          <w:sz w:val="20"/>
          <w:szCs w:val="20"/>
        </w:rPr>
        <w:t>Il peut être proposer aux élèves de faire également de la teinture à l’indigo afin de profiter du temps de teinture où l’activité est limitée.</w:t>
      </w:r>
    </w:p>
    <w:p w14:paraId="10AB0F14" w14:textId="77777777" w:rsidR="009629DD" w:rsidRPr="00312116" w:rsidRDefault="009629DD">
      <w:pPr>
        <w:pStyle w:val="Corps"/>
        <w:rPr>
          <w:rStyle w:val="Aucun"/>
          <w:rFonts w:ascii="Arial" w:eastAsia="Arial" w:hAnsi="Arial" w:cs="Arial"/>
          <w:color w:val="auto"/>
          <w:sz w:val="20"/>
          <w:szCs w:val="20"/>
        </w:rPr>
      </w:pPr>
    </w:p>
    <w:p w14:paraId="0D6E21EC" w14:textId="77777777" w:rsidR="009629DD" w:rsidRPr="00312116" w:rsidRDefault="004814EE">
      <w:pPr>
        <w:pStyle w:val="Corps"/>
        <w:rPr>
          <w:rStyle w:val="Aucun"/>
          <w:rFonts w:ascii="Arial" w:eastAsia="Arial" w:hAnsi="Arial" w:cs="Arial"/>
          <w:color w:val="auto"/>
          <w:sz w:val="20"/>
          <w:szCs w:val="20"/>
        </w:rPr>
      </w:pPr>
      <w:r w:rsidRPr="00312116">
        <w:rPr>
          <w:rStyle w:val="Aucun"/>
          <w:rFonts w:ascii="Arial" w:hAnsi="Arial" w:cs="Arial"/>
          <w:color w:val="auto"/>
          <w:sz w:val="20"/>
          <w:szCs w:val="20"/>
        </w:rPr>
        <w:t xml:space="preserve">Si l’on souhaite faire deux séances de TP, on peut faire dans une première séance une extraction à partir d’une plante (fanes de carotte, avocat, chou rouge, orties, roses trémières, coquelicot…). Les élèves peuvent aussi préparer des tissus (ligature, réserve, </w:t>
      </w:r>
      <w:proofErr w:type="spellStart"/>
      <w:r w:rsidRPr="00312116">
        <w:rPr>
          <w:rStyle w:val="Aucun"/>
          <w:rFonts w:ascii="Arial" w:hAnsi="Arial" w:cs="Arial"/>
          <w:color w:val="auto"/>
          <w:sz w:val="20"/>
          <w:szCs w:val="20"/>
        </w:rPr>
        <w:t>shibori</w:t>
      </w:r>
      <w:proofErr w:type="spellEnd"/>
      <w:r w:rsidRPr="00312116">
        <w:rPr>
          <w:rStyle w:val="Aucun"/>
          <w:rFonts w:ascii="Arial" w:hAnsi="Arial" w:cs="Arial"/>
          <w:color w:val="auto"/>
          <w:sz w:val="20"/>
          <w:szCs w:val="20"/>
        </w:rPr>
        <w:t xml:space="preserve">, tie &amp; </w:t>
      </w:r>
      <w:proofErr w:type="spellStart"/>
      <w:r w:rsidRPr="00312116">
        <w:rPr>
          <w:rStyle w:val="Aucun"/>
          <w:rFonts w:ascii="Arial" w:hAnsi="Arial" w:cs="Arial"/>
          <w:color w:val="auto"/>
          <w:sz w:val="20"/>
          <w:szCs w:val="20"/>
        </w:rPr>
        <w:t>dye</w:t>
      </w:r>
      <w:proofErr w:type="spellEnd"/>
      <w:r w:rsidRPr="00312116">
        <w:rPr>
          <w:rStyle w:val="Aucun"/>
          <w:rFonts w:ascii="Arial" w:hAnsi="Arial" w:cs="Arial"/>
          <w:color w:val="auto"/>
          <w:sz w:val="20"/>
          <w:szCs w:val="20"/>
        </w:rPr>
        <w:t>…) pour la teinture à l’indigo de la seconde séance.</w:t>
      </w:r>
    </w:p>
    <w:p w14:paraId="5518224A" w14:textId="77777777" w:rsidR="009629DD" w:rsidRPr="00312116" w:rsidRDefault="004814EE">
      <w:pPr>
        <w:pStyle w:val="Corps"/>
        <w:rPr>
          <w:rStyle w:val="Aucun"/>
          <w:rFonts w:ascii="Arial" w:eastAsia="Arial" w:hAnsi="Arial" w:cs="Arial"/>
          <w:color w:val="auto"/>
          <w:sz w:val="20"/>
          <w:szCs w:val="20"/>
        </w:rPr>
      </w:pPr>
      <w:r w:rsidRPr="00312116">
        <w:rPr>
          <w:rStyle w:val="Aucun"/>
          <w:rFonts w:ascii="Arial" w:hAnsi="Arial" w:cs="Arial"/>
          <w:color w:val="auto"/>
          <w:sz w:val="20"/>
          <w:szCs w:val="20"/>
        </w:rPr>
        <w:t>Le chou rouge, tout comme la cochenille, permet de montrer l’effet du pH sur la couleur obtenue avec certains colorants.</w:t>
      </w:r>
    </w:p>
    <w:p w14:paraId="19E85CA2" w14:textId="77777777" w:rsidR="009629DD" w:rsidRPr="00312116" w:rsidRDefault="004814EE">
      <w:pPr>
        <w:pStyle w:val="Corps"/>
        <w:rPr>
          <w:rStyle w:val="Aucun"/>
          <w:rFonts w:ascii="Arial" w:eastAsia="Arial" w:hAnsi="Arial" w:cs="Arial"/>
          <w:color w:val="auto"/>
          <w:sz w:val="20"/>
          <w:szCs w:val="20"/>
        </w:rPr>
      </w:pPr>
      <w:r w:rsidRPr="00312116">
        <w:rPr>
          <w:rStyle w:val="Aucun"/>
          <w:rFonts w:ascii="Arial" w:hAnsi="Arial" w:cs="Arial"/>
          <w:color w:val="auto"/>
          <w:sz w:val="20"/>
          <w:szCs w:val="20"/>
        </w:rPr>
        <w:t>On pourra aussi comparer la couleur obtenue avec l’alizarine et avec la garance. L’alizarine donne une couleur plus orangée car la garance contient notamment de la purpurine en plus de l’alizarine.</w:t>
      </w:r>
    </w:p>
    <w:p w14:paraId="29F34BF5" w14:textId="4B6E7EBE" w:rsidR="60184712" w:rsidRPr="00312116" w:rsidRDefault="60184712" w:rsidP="60184712">
      <w:pPr>
        <w:pStyle w:val="Corps"/>
        <w:rPr>
          <w:rStyle w:val="Aucun"/>
          <w:rFonts w:ascii="Arial" w:hAnsi="Arial" w:cs="Arial"/>
          <w:color w:val="auto"/>
          <w:sz w:val="20"/>
          <w:szCs w:val="20"/>
        </w:rPr>
      </w:pPr>
    </w:p>
    <w:p w14:paraId="3A8876DB" w14:textId="50999BD8" w:rsidR="60184712" w:rsidRPr="00312116" w:rsidRDefault="60184712" w:rsidP="60184712">
      <w:pPr>
        <w:pStyle w:val="Corps"/>
        <w:rPr>
          <w:rStyle w:val="Aucun"/>
          <w:rFonts w:ascii="Arial" w:hAnsi="Arial" w:cs="Arial"/>
          <w:color w:val="auto"/>
          <w:sz w:val="20"/>
          <w:szCs w:val="20"/>
        </w:rPr>
      </w:pPr>
    </w:p>
    <w:p w14:paraId="15AB2FF4" w14:textId="061EC931" w:rsidR="0DEC41D1" w:rsidRPr="00312116" w:rsidRDefault="0DEC41D1" w:rsidP="60184712">
      <w:pPr>
        <w:pStyle w:val="Corps"/>
        <w:rPr>
          <w:rStyle w:val="Aucun"/>
          <w:rFonts w:ascii="Arial" w:hAnsi="Arial" w:cs="Arial"/>
          <w:color w:val="auto"/>
          <w:sz w:val="20"/>
          <w:szCs w:val="20"/>
        </w:rPr>
      </w:pPr>
      <w:r w:rsidRPr="00312116">
        <w:rPr>
          <w:rStyle w:val="Aucun"/>
          <w:rFonts w:ascii="Arial" w:hAnsi="Arial" w:cs="Arial"/>
          <w:color w:val="auto"/>
          <w:sz w:val="20"/>
          <w:szCs w:val="20"/>
        </w:rPr>
        <w:t>Pour supprimer toute trace colorée dans les récipients utilisés, on peut réaliser un dernier lavage avec un peu d’acide citrique</w:t>
      </w:r>
      <w:r w:rsidR="2E99CF38" w:rsidRPr="00312116">
        <w:rPr>
          <w:rStyle w:val="Aucun"/>
          <w:rFonts w:ascii="Arial" w:hAnsi="Arial" w:cs="Arial"/>
          <w:color w:val="auto"/>
          <w:sz w:val="20"/>
          <w:szCs w:val="20"/>
        </w:rPr>
        <w:t xml:space="preserve"> en solution aqueuse</w:t>
      </w:r>
      <w:r w:rsidRPr="00312116">
        <w:rPr>
          <w:rStyle w:val="Aucun"/>
          <w:rFonts w:ascii="Arial" w:hAnsi="Arial" w:cs="Arial"/>
          <w:color w:val="auto"/>
          <w:sz w:val="20"/>
          <w:szCs w:val="20"/>
        </w:rPr>
        <w:t>.</w:t>
      </w:r>
    </w:p>
    <w:p w14:paraId="02366DF9" w14:textId="77777777" w:rsidR="009629DD" w:rsidRPr="00312116" w:rsidRDefault="009629DD">
      <w:pPr>
        <w:pStyle w:val="Corps"/>
        <w:rPr>
          <w:rStyle w:val="Aucun"/>
          <w:rFonts w:ascii="Arial" w:eastAsia="Arial" w:hAnsi="Arial" w:cs="Arial"/>
          <w:color w:val="auto"/>
          <w:sz w:val="20"/>
          <w:szCs w:val="20"/>
        </w:rPr>
      </w:pPr>
    </w:p>
    <w:p w14:paraId="7D25A8FE" w14:textId="77777777" w:rsidR="009629DD" w:rsidRPr="00312116" w:rsidRDefault="009629DD">
      <w:pPr>
        <w:pStyle w:val="Corps"/>
        <w:rPr>
          <w:rStyle w:val="Aucun"/>
          <w:rFonts w:ascii="Arial" w:eastAsia="Arial" w:hAnsi="Arial" w:cs="Arial"/>
          <w:color w:val="auto"/>
          <w:sz w:val="20"/>
          <w:szCs w:val="20"/>
        </w:rPr>
      </w:pPr>
    </w:p>
    <w:p w14:paraId="28D119AE" w14:textId="77777777" w:rsidR="009629DD" w:rsidRPr="00312116" w:rsidRDefault="009629DD">
      <w:pPr>
        <w:pStyle w:val="Corps"/>
        <w:rPr>
          <w:rStyle w:val="Aucun"/>
          <w:rFonts w:ascii="Arial" w:eastAsia="Arial" w:hAnsi="Arial" w:cs="Arial"/>
          <w:color w:val="auto"/>
          <w:sz w:val="20"/>
          <w:szCs w:val="20"/>
        </w:rPr>
      </w:pPr>
    </w:p>
    <w:tbl>
      <w:tblPr>
        <w:tblStyle w:val="TableNormal"/>
        <w:tblW w:w="1072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81"/>
        <w:gridCol w:w="7040"/>
      </w:tblGrid>
      <w:tr w:rsidR="00312116" w:rsidRPr="00312116" w14:paraId="552605A9" w14:textId="77777777">
        <w:trPr>
          <w:trHeight w:val="243"/>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2E6EC" w14:textId="77777777" w:rsidR="009629DD" w:rsidRPr="00312116" w:rsidRDefault="004814EE">
            <w:pPr>
              <w:pStyle w:val="Corps"/>
              <w:spacing w:line="276" w:lineRule="auto"/>
              <w:jc w:val="center"/>
              <w:rPr>
                <w:rFonts w:ascii="Arial" w:hAnsi="Arial" w:cs="Arial"/>
                <w:color w:val="auto"/>
              </w:rPr>
            </w:pPr>
            <w:r w:rsidRPr="00312116">
              <w:rPr>
                <w:rStyle w:val="Aucun"/>
                <w:rFonts w:ascii="Arial" w:hAnsi="Arial" w:cs="Arial"/>
                <w:b/>
                <w:bCs/>
                <w:color w:val="auto"/>
                <w:sz w:val="22"/>
                <w:szCs w:val="22"/>
              </w:rPr>
              <w:t>Notions et contenus</w:t>
            </w:r>
          </w:p>
        </w:tc>
        <w:tc>
          <w:tcPr>
            <w:tcW w:w="7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F1ED36" w14:textId="77777777" w:rsidR="009629DD" w:rsidRPr="00312116" w:rsidRDefault="004814EE">
            <w:pPr>
              <w:pStyle w:val="Corps"/>
              <w:spacing w:line="276" w:lineRule="auto"/>
              <w:jc w:val="center"/>
              <w:rPr>
                <w:rFonts w:ascii="Arial" w:hAnsi="Arial" w:cs="Arial"/>
                <w:color w:val="auto"/>
              </w:rPr>
            </w:pPr>
            <w:r w:rsidRPr="00312116">
              <w:rPr>
                <w:rStyle w:val="Aucun"/>
                <w:rFonts w:ascii="Arial" w:hAnsi="Arial" w:cs="Arial"/>
                <w:b/>
                <w:bCs/>
                <w:color w:val="auto"/>
                <w:sz w:val="22"/>
                <w:szCs w:val="22"/>
              </w:rPr>
              <w:t>Capacités exigibles</w:t>
            </w:r>
          </w:p>
        </w:tc>
      </w:tr>
      <w:tr w:rsidR="009629DD" w:rsidRPr="00312116" w14:paraId="4B82139A" w14:textId="77777777">
        <w:trPr>
          <w:trHeight w:val="723"/>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40474" w14:textId="77777777" w:rsidR="009629DD" w:rsidRPr="00312116" w:rsidRDefault="004814EE">
            <w:pPr>
              <w:pStyle w:val="Corps"/>
              <w:rPr>
                <w:rStyle w:val="Aucun"/>
                <w:rFonts w:ascii="Arial" w:eastAsia="Arial" w:hAnsi="Arial" w:cs="Arial"/>
                <w:b/>
                <w:bCs/>
                <w:color w:val="auto"/>
                <w:sz w:val="22"/>
                <w:szCs w:val="22"/>
              </w:rPr>
            </w:pPr>
            <w:r w:rsidRPr="00312116">
              <w:rPr>
                <w:rStyle w:val="Aucun"/>
                <w:rFonts w:ascii="Arial" w:hAnsi="Arial" w:cs="Arial"/>
                <w:b/>
                <w:bCs/>
                <w:color w:val="auto"/>
                <w:sz w:val="22"/>
                <w:szCs w:val="22"/>
              </w:rPr>
              <w:t>Connaître et transformer les matériaux organiques</w:t>
            </w:r>
          </w:p>
          <w:p w14:paraId="4B1BAABC" w14:textId="77777777" w:rsidR="009629DD" w:rsidRPr="00312116" w:rsidRDefault="004814EE">
            <w:pPr>
              <w:pStyle w:val="Corps"/>
              <w:rPr>
                <w:rFonts w:ascii="Arial" w:hAnsi="Arial" w:cs="Arial"/>
                <w:color w:val="auto"/>
              </w:rPr>
            </w:pPr>
            <w:r w:rsidRPr="00312116">
              <w:rPr>
                <w:rStyle w:val="Aucun"/>
                <w:rFonts w:ascii="Arial" w:hAnsi="Arial" w:cs="Arial"/>
                <w:color w:val="auto"/>
                <w:sz w:val="22"/>
                <w:szCs w:val="22"/>
              </w:rPr>
              <w:t>Plastiques, élastomères, fibres.</w:t>
            </w:r>
          </w:p>
        </w:tc>
        <w:tc>
          <w:tcPr>
            <w:tcW w:w="7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1CAE8" w14:textId="77777777" w:rsidR="009629DD" w:rsidRPr="00312116" w:rsidRDefault="004814EE">
            <w:pPr>
              <w:pStyle w:val="Corps"/>
              <w:rPr>
                <w:rFonts w:ascii="Arial" w:hAnsi="Arial" w:cs="Arial"/>
                <w:color w:val="auto"/>
              </w:rPr>
            </w:pPr>
            <w:r w:rsidRPr="00312116">
              <w:rPr>
                <w:rStyle w:val="Aucun"/>
                <w:rFonts w:ascii="Arial" w:hAnsi="Arial" w:cs="Arial"/>
                <w:color w:val="auto"/>
                <w:sz w:val="22"/>
                <w:szCs w:val="22"/>
              </w:rPr>
              <w:t>Mettre en œuvre la teinte d’une fibre textile synthétique ou naturelle par un colorant.</w:t>
            </w:r>
          </w:p>
        </w:tc>
      </w:tr>
    </w:tbl>
    <w:p w14:paraId="5836D562" w14:textId="77777777" w:rsidR="009629DD" w:rsidRPr="00312116" w:rsidRDefault="009629DD">
      <w:pPr>
        <w:pStyle w:val="Corps"/>
        <w:widowControl w:val="0"/>
        <w:jc w:val="center"/>
        <w:rPr>
          <w:rStyle w:val="Aucun"/>
          <w:rFonts w:ascii="Arial" w:eastAsia="Arial" w:hAnsi="Arial" w:cs="Arial"/>
          <w:color w:val="auto"/>
          <w:sz w:val="20"/>
          <w:szCs w:val="20"/>
        </w:rPr>
      </w:pPr>
    </w:p>
    <w:p w14:paraId="4AA4F3A8" w14:textId="77777777" w:rsidR="009629DD" w:rsidRPr="00312116" w:rsidRDefault="009629DD">
      <w:pPr>
        <w:pStyle w:val="Corps"/>
        <w:rPr>
          <w:rStyle w:val="Aucun"/>
          <w:rFonts w:ascii="Arial" w:eastAsia="Times New Roman" w:hAnsi="Arial" w:cs="Arial"/>
          <w:color w:val="auto"/>
          <w:sz w:val="22"/>
          <w:szCs w:val="22"/>
          <w:u w:val="single"/>
        </w:rPr>
      </w:pPr>
    </w:p>
    <w:p w14:paraId="352452D1" w14:textId="77777777" w:rsidR="009629DD" w:rsidRPr="00312116" w:rsidRDefault="004814EE">
      <w:pPr>
        <w:pStyle w:val="Corps"/>
        <w:rPr>
          <w:rStyle w:val="Aucun"/>
          <w:rFonts w:ascii="Arial" w:eastAsia="Arial" w:hAnsi="Arial" w:cs="Arial"/>
          <w:color w:val="auto"/>
          <w:sz w:val="20"/>
          <w:szCs w:val="20"/>
        </w:rPr>
      </w:pPr>
      <w:r w:rsidRPr="00312116">
        <w:rPr>
          <w:rStyle w:val="Aucun"/>
          <w:rFonts w:ascii="Arial" w:hAnsi="Arial" w:cs="Arial"/>
          <w:b/>
          <w:bCs/>
          <w:color w:val="auto"/>
          <w:sz w:val="22"/>
          <w:szCs w:val="22"/>
        </w:rPr>
        <w:t xml:space="preserve">Compétences travaillées : </w:t>
      </w:r>
      <w:r w:rsidRPr="00312116">
        <w:rPr>
          <w:rStyle w:val="Aucun"/>
          <w:rFonts w:ascii="Arial" w:eastAsia="Arial" w:hAnsi="Arial" w:cs="Arial"/>
          <w:b/>
          <w:bCs/>
          <w:color w:val="auto"/>
          <w:sz w:val="22"/>
          <w:szCs w:val="22"/>
        </w:rPr>
        <w:br/>
      </w:r>
      <w:r w:rsidRPr="00312116">
        <w:rPr>
          <w:rStyle w:val="Aucun"/>
          <w:rFonts w:ascii="Arial" w:hAnsi="Arial" w:cs="Arial"/>
          <w:color w:val="auto"/>
          <w:sz w:val="20"/>
          <w:szCs w:val="20"/>
        </w:rPr>
        <w:t>S’approprier (représenter la situation par un schéma), Analyser/Raisonner (Choisir, proposer, justifier un protocole.), Réaliser (Mettre en œuvre un protocole expérimental en respectant les règles de sécurité adaptées), Communiquer (échanger entre pairs)</w:t>
      </w:r>
    </w:p>
    <w:p w14:paraId="4D89ED26" w14:textId="77777777" w:rsidR="009629DD" w:rsidRPr="00312116" w:rsidRDefault="009629DD">
      <w:pPr>
        <w:pStyle w:val="Corps"/>
        <w:rPr>
          <w:rStyle w:val="Aucun"/>
          <w:rFonts w:ascii="Arial" w:eastAsia="Arial" w:hAnsi="Arial" w:cs="Arial"/>
          <w:b/>
          <w:bCs/>
          <w:color w:val="auto"/>
          <w:sz w:val="20"/>
          <w:szCs w:val="20"/>
        </w:rPr>
      </w:pPr>
    </w:p>
    <w:p w14:paraId="3F5BA0BF" w14:textId="77777777" w:rsidR="009629DD" w:rsidRPr="00312116" w:rsidRDefault="009629DD">
      <w:pPr>
        <w:pStyle w:val="Corps"/>
        <w:rPr>
          <w:rStyle w:val="Aucun"/>
          <w:rFonts w:ascii="Arial" w:eastAsia="Arial" w:hAnsi="Arial" w:cs="Arial"/>
          <w:b/>
          <w:bCs/>
          <w:color w:val="auto"/>
          <w:sz w:val="20"/>
          <w:szCs w:val="20"/>
        </w:rPr>
      </w:pPr>
    </w:p>
    <w:p w14:paraId="541576DC" w14:textId="77777777" w:rsidR="00312116" w:rsidRDefault="00312116">
      <w:pPr>
        <w:rPr>
          <w:rStyle w:val="Aucun"/>
          <w:rFonts w:ascii="Arial" w:eastAsia="Cambria" w:hAnsi="Arial" w:cs="Arial"/>
          <w:b/>
          <w:bCs/>
          <w:sz w:val="20"/>
          <w:szCs w:val="20"/>
          <w:u w:color="000000"/>
          <w:lang w:eastAsia="fr-FR"/>
          <w14:textOutline w14:w="0" w14:cap="flat" w14:cmpd="sng" w14:algn="ctr">
            <w14:noFill/>
            <w14:prstDash w14:val="solid"/>
            <w14:bevel/>
          </w14:textOutline>
        </w:rPr>
      </w:pPr>
      <w:r>
        <w:rPr>
          <w:rStyle w:val="Aucun"/>
          <w:rFonts w:ascii="Arial" w:hAnsi="Arial" w:cs="Arial"/>
          <w:b/>
          <w:bCs/>
          <w:sz w:val="20"/>
          <w:szCs w:val="20"/>
        </w:rPr>
        <w:br w:type="page"/>
      </w:r>
    </w:p>
    <w:p w14:paraId="3932A657" w14:textId="672D68AC" w:rsidR="009629DD" w:rsidRPr="00312116" w:rsidRDefault="004814EE">
      <w:pPr>
        <w:pStyle w:val="Corps"/>
        <w:rPr>
          <w:rStyle w:val="Aucun"/>
          <w:rFonts w:ascii="Arial" w:eastAsia="Arial" w:hAnsi="Arial" w:cs="Arial"/>
          <w:b/>
          <w:bCs/>
          <w:color w:val="auto"/>
          <w:sz w:val="20"/>
          <w:szCs w:val="20"/>
        </w:rPr>
      </w:pPr>
      <w:r w:rsidRPr="00312116">
        <w:rPr>
          <w:rStyle w:val="Aucun"/>
          <w:rFonts w:ascii="Arial" w:hAnsi="Arial" w:cs="Arial"/>
          <w:b/>
          <w:bCs/>
          <w:color w:val="auto"/>
          <w:sz w:val="20"/>
          <w:szCs w:val="20"/>
        </w:rPr>
        <w:t>Les étapes d’une teinture naturelle</w:t>
      </w:r>
    </w:p>
    <w:p w14:paraId="6724211C" w14:textId="77777777" w:rsidR="009629DD" w:rsidRPr="00312116" w:rsidRDefault="009629DD">
      <w:pPr>
        <w:pStyle w:val="Corps"/>
        <w:rPr>
          <w:rStyle w:val="Aucun"/>
          <w:rFonts w:ascii="Arial" w:eastAsia="Arial" w:hAnsi="Arial" w:cs="Arial"/>
          <w:color w:val="auto"/>
          <w:sz w:val="20"/>
          <w:szCs w:val="20"/>
        </w:rPr>
      </w:pPr>
    </w:p>
    <w:p w14:paraId="70171047" w14:textId="77777777" w:rsidR="009629DD" w:rsidRPr="00312116" w:rsidRDefault="004814EE">
      <w:pPr>
        <w:pStyle w:val="Corps"/>
        <w:rPr>
          <w:rStyle w:val="Aucun"/>
          <w:rFonts w:ascii="Arial" w:eastAsia="Arial" w:hAnsi="Arial" w:cs="Arial"/>
          <w:color w:val="auto"/>
          <w:sz w:val="20"/>
          <w:szCs w:val="20"/>
        </w:rPr>
      </w:pPr>
      <w:r w:rsidRPr="00312116">
        <w:rPr>
          <w:rStyle w:val="Aucun"/>
          <w:rFonts w:ascii="Arial" w:hAnsi="Arial" w:cs="Arial"/>
          <w:color w:val="auto"/>
          <w:sz w:val="20"/>
          <w:szCs w:val="20"/>
        </w:rPr>
        <w:t>L’engallage (sur fibres cellulosique)</w:t>
      </w:r>
    </w:p>
    <w:p w14:paraId="3FD85D38" w14:textId="77777777" w:rsidR="009629DD" w:rsidRPr="00312116" w:rsidRDefault="004814EE">
      <w:pPr>
        <w:pStyle w:val="Corps"/>
        <w:rPr>
          <w:rStyle w:val="Aucun"/>
          <w:rFonts w:ascii="Arial" w:eastAsia="Arial" w:hAnsi="Arial" w:cs="Arial"/>
          <w:color w:val="auto"/>
          <w:sz w:val="20"/>
          <w:szCs w:val="20"/>
        </w:rPr>
      </w:pPr>
      <w:r w:rsidRPr="00312116">
        <w:rPr>
          <w:rStyle w:val="Aucun"/>
          <w:rFonts w:ascii="Arial" w:eastAsia="Arial" w:hAnsi="Arial" w:cs="Arial"/>
          <w:noProof/>
          <w:color w:val="auto"/>
          <w:sz w:val="20"/>
          <w:szCs w:val="20"/>
        </w:rPr>
        <w:drawing>
          <wp:inline distT="0" distB="0" distL="0" distR="0" wp14:anchorId="6E859AC3" wp14:editId="168F1730">
            <wp:extent cx="3858452" cy="1441246"/>
            <wp:effectExtent l="0" t="0" r="0" b="0"/>
            <wp:docPr id="1073741827" name="officeArt object" descr="Documents:Didier:Teintures:Fiches méthode:engallage.ai"/>
            <wp:cNvGraphicFramePr/>
            <a:graphic xmlns:a="http://schemas.openxmlformats.org/drawingml/2006/main">
              <a:graphicData uri="http://schemas.openxmlformats.org/drawingml/2006/picture">
                <pic:pic xmlns:pic="http://schemas.openxmlformats.org/drawingml/2006/picture">
                  <pic:nvPicPr>
                    <pic:cNvPr id="1073741827" name="Documents:Didier:Teintures:Fiches méthode:engallage.ai" descr="Documents:Didier:Teintures:Fiches méthode:engallage.ai"/>
                    <pic:cNvPicPr>
                      <a:picLocks noChangeAspect="1"/>
                    </pic:cNvPicPr>
                  </pic:nvPicPr>
                  <pic:blipFill>
                    <a:blip r:embed="rId10"/>
                    <a:stretch>
                      <a:fillRect/>
                    </a:stretch>
                  </pic:blipFill>
                  <pic:spPr>
                    <a:xfrm>
                      <a:off x="0" y="0"/>
                      <a:ext cx="3858452" cy="1441246"/>
                    </a:xfrm>
                    <a:prstGeom prst="rect">
                      <a:avLst/>
                    </a:prstGeom>
                    <a:ln w="12700" cap="flat">
                      <a:noFill/>
                      <a:miter lim="400000"/>
                    </a:ln>
                    <a:effectLst/>
                  </pic:spPr>
                </pic:pic>
              </a:graphicData>
            </a:graphic>
          </wp:inline>
        </w:drawing>
      </w:r>
    </w:p>
    <w:p w14:paraId="6A7CF6B2" w14:textId="77777777" w:rsidR="009629DD" w:rsidRPr="00312116" w:rsidRDefault="009629DD">
      <w:pPr>
        <w:pStyle w:val="Corps"/>
        <w:rPr>
          <w:rStyle w:val="Aucun"/>
          <w:rFonts w:ascii="Arial" w:eastAsia="Arial" w:hAnsi="Arial" w:cs="Arial"/>
          <w:color w:val="auto"/>
          <w:sz w:val="20"/>
          <w:szCs w:val="20"/>
        </w:rPr>
      </w:pPr>
    </w:p>
    <w:p w14:paraId="57110432" w14:textId="77777777" w:rsidR="009629DD" w:rsidRPr="00312116" w:rsidRDefault="004814EE">
      <w:pPr>
        <w:pStyle w:val="Corps"/>
        <w:rPr>
          <w:rStyle w:val="Aucun"/>
          <w:rFonts w:ascii="Arial" w:eastAsia="Arial" w:hAnsi="Arial" w:cs="Arial"/>
          <w:color w:val="auto"/>
          <w:sz w:val="20"/>
          <w:szCs w:val="20"/>
        </w:rPr>
      </w:pPr>
      <w:r w:rsidRPr="00312116">
        <w:rPr>
          <w:rStyle w:val="Aucun"/>
          <w:rFonts w:ascii="Arial" w:hAnsi="Arial" w:cs="Arial"/>
          <w:color w:val="auto"/>
          <w:sz w:val="20"/>
          <w:szCs w:val="20"/>
        </w:rPr>
        <w:t>Le mordançage</w:t>
      </w:r>
    </w:p>
    <w:p w14:paraId="42DAE3D5" w14:textId="77777777" w:rsidR="009629DD" w:rsidRPr="00312116" w:rsidRDefault="004814EE">
      <w:pPr>
        <w:pStyle w:val="Corps"/>
        <w:rPr>
          <w:rStyle w:val="Aucun"/>
          <w:rFonts w:ascii="Arial" w:eastAsia="Arial" w:hAnsi="Arial" w:cs="Arial"/>
          <w:color w:val="auto"/>
          <w:sz w:val="20"/>
          <w:szCs w:val="20"/>
        </w:rPr>
      </w:pPr>
      <w:r w:rsidRPr="00312116">
        <w:rPr>
          <w:rStyle w:val="Aucun"/>
          <w:rFonts w:ascii="Arial" w:eastAsia="Arial" w:hAnsi="Arial" w:cs="Arial"/>
          <w:noProof/>
          <w:color w:val="auto"/>
          <w:sz w:val="20"/>
          <w:szCs w:val="20"/>
        </w:rPr>
        <w:drawing>
          <wp:inline distT="0" distB="0" distL="0" distR="0" wp14:anchorId="0A795918" wp14:editId="6C5B9A39">
            <wp:extent cx="4725571" cy="1438520"/>
            <wp:effectExtent l="0" t="0" r="0" b="0"/>
            <wp:docPr id="1073741828" name="officeArt object" descr="Documents:Didier:Teintures:Fiches méthode:mordançage copie.ai"/>
            <wp:cNvGraphicFramePr/>
            <a:graphic xmlns:a="http://schemas.openxmlformats.org/drawingml/2006/main">
              <a:graphicData uri="http://schemas.openxmlformats.org/drawingml/2006/picture">
                <pic:pic xmlns:pic="http://schemas.openxmlformats.org/drawingml/2006/picture">
                  <pic:nvPicPr>
                    <pic:cNvPr id="1073741828" name="Documents:Didier:Teintures:Fiches méthode:mordançage copie.ai" descr="Documents:Didier:Teintures:Fiches méthode:mordançage copie.ai"/>
                    <pic:cNvPicPr>
                      <a:picLocks noChangeAspect="1"/>
                    </pic:cNvPicPr>
                  </pic:nvPicPr>
                  <pic:blipFill>
                    <a:blip r:embed="rId11"/>
                    <a:stretch>
                      <a:fillRect/>
                    </a:stretch>
                  </pic:blipFill>
                  <pic:spPr>
                    <a:xfrm>
                      <a:off x="0" y="0"/>
                      <a:ext cx="4725571" cy="1438520"/>
                    </a:xfrm>
                    <a:prstGeom prst="rect">
                      <a:avLst/>
                    </a:prstGeom>
                    <a:ln w="12700" cap="flat">
                      <a:noFill/>
                      <a:miter lim="400000"/>
                    </a:ln>
                    <a:effectLst/>
                  </pic:spPr>
                </pic:pic>
              </a:graphicData>
            </a:graphic>
          </wp:inline>
        </w:drawing>
      </w:r>
    </w:p>
    <w:p w14:paraId="62632AE8" w14:textId="77777777" w:rsidR="009629DD" w:rsidRPr="00312116" w:rsidRDefault="009629DD">
      <w:pPr>
        <w:pStyle w:val="Corps"/>
        <w:rPr>
          <w:rStyle w:val="Aucun"/>
          <w:rFonts w:ascii="Arial" w:eastAsia="Arial" w:hAnsi="Arial" w:cs="Arial"/>
          <w:color w:val="auto"/>
          <w:sz w:val="20"/>
          <w:szCs w:val="20"/>
        </w:rPr>
      </w:pPr>
    </w:p>
    <w:p w14:paraId="1171FFE5" w14:textId="77777777" w:rsidR="009629DD" w:rsidRPr="00312116" w:rsidRDefault="004814EE">
      <w:pPr>
        <w:pStyle w:val="Corps"/>
        <w:rPr>
          <w:rStyle w:val="Aucun"/>
          <w:rFonts w:ascii="Arial" w:eastAsia="Arial" w:hAnsi="Arial" w:cs="Arial"/>
          <w:color w:val="auto"/>
          <w:sz w:val="20"/>
          <w:szCs w:val="20"/>
        </w:rPr>
      </w:pPr>
      <w:r w:rsidRPr="00312116">
        <w:rPr>
          <w:rStyle w:val="Aucun"/>
          <w:rFonts w:ascii="Arial" w:hAnsi="Arial" w:cs="Arial"/>
          <w:color w:val="auto"/>
          <w:sz w:val="20"/>
          <w:szCs w:val="20"/>
        </w:rPr>
        <w:t>La teinture</w:t>
      </w:r>
    </w:p>
    <w:p w14:paraId="5D72A019" w14:textId="77777777" w:rsidR="009629DD" w:rsidRPr="00312116" w:rsidRDefault="004814EE">
      <w:pPr>
        <w:pStyle w:val="Corps"/>
        <w:rPr>
          <w:rStyle w:val="Aucun"/>
          <w:rFonts w:ascii="Arial" w:eastAsia="Arial" w:hAnsi="Arial" w:cs="Arial"/>
          <w:color w:val="auto"/>
          <w:sz w:val="20"/>
          <w:szCs w:val="20"/>
        </w:rPr>
      </w:pPr>
      <w:r w:rsidRPr="00312116">
        <w:rPr>
          <w:rStyle w:val="Aucun"/>
          <w:rFonts w:ascii="Arial" w:eastAsia="Arial" w:hAnsi="Arial" w:cs="Arial"/>
          <w:noProof/>
          <w:color w:val="auto"/>
          <w:sz w:val="20"/>
          <w:szCs w:val="20"/>
        </w:rPr>
        <w:drawing>
          <wp:inline distT="0" distB="0" distL="0" distR="0" wp14:anchorId="113878DE" wp14:editId="3E818F60">
            <wp:extent cx="4680370" cy="1440643"/>
            <wp:effectExtent l="0" t="0" r="0" b="0"/>
            <wp:docPr id="1073741829" name="officeArt object" descr="Documents:Didier:Teintures:Fiches méthode:teinture copie.ai"/>
            <wp:cNvGraphicFramePr/>
            <a:graphic xmlns:a="http://schemas.openxmlformats.org/drawingml/2006/main">
              <a:graphicData uri="http://schemas.openxmlformats.org/drawingml/2006/picture">
                <pic:pic xmlns:pic="http://schemas.openxmlformats.org/drawingml/2006/picture">
                  <pic:nvPicPr>
                    <pic:cNvPr id="1073741829" name="Documents:Didier:Teintures:Fiches méthode:teinture copie.ai" descr="Documents:Didier:Teintures:Fiches méthode:teinture copie.ai"/>
                    <pic:cNvPicPr>
                      <a:picLocks noChangeAspect="1"/>
                    </pic:cNvPicPr>
                  </pic:nvPicPr>
                  <pic:blipFill>
                    <a:blip r:embed="rId12"/>
                    <a:stretch>
                      <a:fillRect/>
                    </a:stretch>
                  </pic:blipFill>
                  <pic:spPr>
                    <a:xfrm>
                      <a:off x="0" y="0"/>
                      <a:ext cx="4680370" cy="1440643"/>
                    </a:xfrm>
                    <a:prstGeom prst="rect">
                      <a:avLst/>
                    </a:prstGeom>
                    <a:ln w="12700" cap="flat">
                      <a:noFill/>
                      <a:miter lim="400000"/>
                    </a:ln>
                    <a:effectLst/>
                  </pic:spPr>
                </pic:pic>
              </a:graphicData>
            </a:graphic>
          </wp:inline>
        </w:drawing>
      </w:r>
    </w:p>
    <w:p w14:paraId="1174C9DC" w14:textId="77777777" w:rsidR="009629DD" w:rsidRPr="00312116" w:rsidRDefault="009629DD">
      <w:pPr>
        <w:pStyle w:val="Corps"/>
        <w:rPr>
          <w:rStyle w:val="Aucun"/>
          <w:rFonts w:ascii="Arial" w:eastAsia="Arial" w:hAnsi="Arial" w:cs="Arial"/>
          <w:color w:val="auto"/>
          <w:sz w:val="20"/>
          <w:szCs w:val="20"/>
        </w:rPr>
      </w:pPr>
    </w:p>
    <w:p w14:paraId="4870AA2E" w14:textId="77777777" w:rsidR="009629DD" w:rsidRPr="00312116" w:rsidRDefault="004814EE">
      <w:pPr>
        <w:pStyle w:val="Corps"/>
        <w:rPr>
          <w:rStyle w:val="Aucun"/>
          <w:rFonts w:ascii="Arial" w:eastAsia="Arial" w:hAnsi="Arial" w:cs="Arial"/>
          <w:color w:val="auto"/>
          <w:sz w:val="20"/>
          <w:szCs w:val="20"/>
        </w:rPr>
      </w:pPr>
      <w:r w:rsidRPr="00312116">
        <w:rPr>
          <w:rStyle w:val="Aucun"/>
          <w:rFonts w:ascii="Arial" w:hAnsi="Arial" w:cs="Arial"/>
          <w:color w:val="auto"/>
          <w:sz w:val="20"/>
          <w:szCs w:val="20"/>
        </w:rPr>
        <w:t>Le nuançage</w:t>
      </w:r>
    </w:p>
    <w:p w14:paraId="253D7576" w14:textId="77777777" w:rsidR="009629DD" w:rsidRPr="00312116" w:rsidRDefault="004814EE">
      <w:pPr>
        <w:pStyle w:val="Corps"/>
        <w:rPr>
          <w:rFonts w:ascii="Arial" w:hAnsi="Arial" w:cs="Arial"/>
          <w:color w:val="auto"/>
        </w:rPr>
      </w:pPr>
      <w:r w:rsidRPr="00312116">
        <w:rPr>
          <w:rStyle w:val="Aucun"/>
          <w:rFonts w:ascii="Arial" w:eastAsia="Arial" w:hAnsi="Arial" w:cs="Arial"/>
          <w:noProof/>
          <w:color w:val="auto"/>
          <w:sz w:val="20"/>
          <w:szCs w:val="20"/>
        </w:rPr>
        <w:drawing>
          <wp:inline distT="0" distB="0" distL="0" distR="0" wp14:anchorId="0B662E98" wp14:editId="6A163317">
            <wp:extent cx="3410188" cy="1439300"/>
            <wp:effectExtent l="0" t="0" r="0" b="0"/>
            <wp:docPr id="1073741830" name="officeArt object" descr="Documents:Didier:Teintures:Fiches méthode:nuançage.ai"/>
            <wp:cNvGraphicFramePr/>
            <a:graphic xmlns:a="http://schemas.openxmlformats.org/drawingml/2006/main">
              <a:graphicData uri="http://schemas.openxmlformats.org/drawingml/2006/picture">
                <pic:pic xmlns:pic="http://schemas.openxmlformats.org/drawingml/2006/picture">
                  <pic:nvPicPr>
                    <pic:cNvPr id="1073741830" name="Documents:Didier:Teintures:Fiches méthode:nuançage.ai" descr="Documents:Didier:Teintures:Fiches méthode:nuançage.ai"/>
                    <pic:cNvPicPr>
                      <a:picLocks noChangeAspect="1"/>
                    </pic:cNvPicPr>
                  </pic:nvPicPr>
                  <pic:blipFill>
                    <a:blip r:embed="rId13"/>
                    <a:stretch>
                      <a:fillRect/>
                    </a:stretch>
                  </pic:blipFill>
                  <pic:spPr>
                    <a:xfrm>
                      <a:off x="0" y="0"/>
                      <a:ext cx="3410188" cy="1439300"/>
                    </a:xfrm>
                    <a:prstGeom prst="rect">
                      <a:avLst/>
                    </a:prstGeom>
                    <a:ln w="12700" cap="flat">
                      <a:noFill/>
                      <a:miter lim="400000"/>
                    </a:ln>
                    <a:effectLst/>
                  </pic:spPr>
                </pic:pic>
              </a:graphicData>
            </a:graphic>
          </wp:inline>
        </w:drawing>
      </w:r>
      <w:r w:rsidRPr="00312116">
        <w:rPr>
          <w:rStyle w:val="Aucun"/>
          <w:rFonts w:ascii="Arial" w:eastAsia="Arial Unicode MS" w:hAnsi="Arial" w:cs="Arial"/>
          <w:color w:val="auto"/>
        </w:rPr>
        <w:br w:type="page"/>
      </w:r>
    </w:p>
    <w:p w14:paraId="41D00609" w14:textId="77777777" w:rsidR="009629DD" w:rsidRPr="00312116" w:rsidRDefault="004814EE">
      <w:pPr>
        <w:pStyle w:val="Corps"/>
        <w:rPr>
          <w:rStyle w:val="Aucun"/>
          <w:rFonts w:ascii="Arial" w:eastAsia="Arial" w:hAnsi="Arial" w:cs="Arial"/>
          <w:color w:val="auto"/>
          <w:sz w:val="20"/>
          <w:szCs w:val="20"/>
          <w:u w:val="single"/>
        </w:rPr>
      </w:pPr>
      <w:r w:rsidRPr="00312116">
        <w:rPr>
          <w:rStyle w:val="Aucun"/>
          <w:rFonts w:ascii="Arial" w:hAnsi="Arial" w:cs="Arial"/>
          <w:color w:val="auto"/>
          <w:sz w:val="20"/>
          <w:szCs w:val="20"/>
          <w:u w:val="single"/>
        </w:rPr>
        <w:t>Sites marchands où on trouve colorants et mordants :</w:t>
      </w:r>
    </w:p>
    <w:p w14:paraId="64845CC3" w14:textId="77777777" w:rsidR="009629DD" w:rsidRPr="00312116" w:rsidRDefault="004814EE">
      <w:pPr>
        <w:pStyle w:val="Corps"/>
        <w:ind w:left="284"/>
        <w:rPr>
          <w:rStyle w:val="Aucun"/>
          <w:rFonts w:ascii="Arial" w:eastAsia="Arial" w:hAnsi="Arial" w:cs="Arial"/>
          <w:color w:val="auto"/>
          <w:sz w:val="20"/>
          <w:szCs w:val="20"/>
        </w:rPr>
      </w:pPr>
      <w:r w:rsidRPr="00312116">
        <w:rPr>
          <w:rStyle w:val="Aucun"/>
          <w:rFonts w:ascii="Arial" w:hAnsi="Arial" w:cs="Arial"/>
          <w:color w:val="auto"/>
          <w:sz w:val="20"/>
          <w:szCs w:val="20"/>
          <w:lang w:val="en-US"/>
        </w:rPr>
        <w:t>&gt; Green</w:t>
      </w:r>
      <w:r w:rsidRPr="00312116">
        <w:rPr>
          <w:rStyle w:val="Aucun"/>
          <w:rFonts w:ascii="Arial" w:hAnsi="Arial" w:cs="Arial"/>
          <w:color w:val="auto"/>
          <w:sz w:val="20"/>
          <w:szCs w:val="20"/>
        </w:rPr>
        <w:t>’</w:t>
      </w:r>
      <w:proofErr w:type="spellStart"/>
      <w:r w:rsidRPr="00312116">
        <w:rPr>
          <w:rStyle w:val="Aucun"/>
          <w:rFonts w:ascii="Arial" w:hAnsi="Arial" w:cs="Arial"/>
          <w:color w:val="auto"/>
          <w:sz w:val="20"/>
          <w:szCs w:val="20"/>
          <w:lang w:val="en-US"/>
        </w:rPr>
        <w:t>ing</w:t>
      </w:r>
      <w:proofErr w:type="spellEnd"/>
      <w:r w:rsidRPr="00312116">
        <w:rPr>
          <w:rStyle w:val="Aucun"/>
          <w:rFonts w:ascii="Arial" w:hAnsi="Arial" w:cs="Arial"/>
          <w:color w:val="auto"/>
          <w:sz w:val="20"/>
          <w:szCs w:val="20"/>
          <w:lang w:val="en-US"/>
        </w:rPr>
        <w:t xml:space="preserve"> (</w:t>
      </w:r>
      <w:hyperlink r:id="rId14" w:history="1">
        <w:r w:rsidRPr="00312116">
          <w:rPr>
            <w:rStyle w:val="Hyperlink0"/>
            <w:color w:val="auto"/>
          </w:rPr>
          <w:t>https://www.green-ingredients.com/produits/</w:t>
        </w:r>
      </w:hyperlink>
      <w:r w:rsidRPr="00312116">
        <w:rPr>
          <w:rStyle w:val="Aucun"/>
          <w:rFonts w:ascii="Arial" w:hAnsi="Arial" w:cs="Arial"/>
          <w:color w:val="auto"/>
          <w:sz w:val="20"/>
          <w:szCs w:val="20"/>
        </w:rPr>
        <w:t>)</w:t>
      </w:r>
    </w:p>
    <w:p w14:paraId="44E78858" w14:textId="77777777" w:rsidR="009629DD" w:rsidRPr="00312116" w:rsidRDefault="004814EE">
      <w:pPr>
        <w:pStyle w:val="Corps"/>
        <w:ind w:left="284"/>
        <w:rPr>
          <w:rStyle w:val="Aucun"/>
          <w:rFonts w:ascii="Arial" w:eastAsia="Arial" w:hAnsi="Arial" w:cs="Arial"/>
          <w:color w:val="auto"/>
          <w:sz w:val="20"/>
          <w:szCs w:val="20"/>
        </w:rPr>
      </w:pPr>
      <w:r w:rsidRPr="00312116">
        <w:rPr>
          <w:rStyle w:val="Aucun"/>
          <w:rFonts w:ascii="Arial" w:hAnsi="Arial" w:cs="Arial"/>
          <w:color w:val="auto"/>
          <w:sz w:val="20"/>
          <w:szCs w:val="20"/>
        </w:rPr>
        <w:t>&gt; Couleur Garance (</w:t>
      </w:r>
      <w:hyperlink r:id="rId15" w:history="1">
        <w:r w:rsidRPr="00312116">
          <w:rPr>
            <w:rStyle w:val="Hyperlink0"/>
            <w:color w:val="auto"/>
          </w:rPr>
          <w:t>https://couleur-garance.com/</w:t>
        </w:r>
      </w:hyperlink>
      <w:r w:rsidRPr="00312116">
        <w:rPr>
          <w:rStyle w:val="Aucun"/>
          <w:rFonts w:ascii="Arial" w:hAnsi="Arial" w:cs="Arial"/>
          <w:color w:val="auto"/>
          <w:sz w:val="20"/>
          <w:szCs w:val="20"/>
        </w:rPr>
        <w:t>)</w:t>
      </w:r>
    </w:p>
    <w:p w14:paraId="01667A34" w14:textId="77777777" w:rsidR="009629DD" w:rsidRPr="00312116" w:rsidRDefault="004814EE">
      <w:pPr>
        <w:pStyle w:val="Corps"/>
        <w:ind w:left="284"/>
        <w:rPr>
          <w:rStyle w:val="Aucun"/>
          <w:rFonts w:ascii="Arial" w:eastAsia="Arial" w:hAnsi="Arial" w:cs="Arial"/>
          <w:color w:val="auto"/>
          <w:sz w:val="20"/>
          <w:szCs w:val="20"/>
        </w:rPr>
      </w:pPr>
      <w:r w:rsidRPr="00312116">
        <w:rPr>
          <w:rStyle w:val="Aucun"/>
          <w:rFonts w:ascii="Arial" w:hAnsi="Arial" w:cs="Arial"/>
          <w:color w:val="auto"/>
          <w:sz w:val="20"/>
          <w:szCs w:val="20"/>
          <w:lang w:val="en-US"/>
        </w:rPr>
        <w:t xml:space="preserve">&gt; </w:t>
      </w:r>
      <w:proofErr w:type="spellStart"/>
      <w:r w:rsidRPr="00312116">
        <w:rPr>
          <w:rStyle w:val="Aucun"/>
          <w:rFonts w:ascii="Arial" w:hAnsi="Arial" w:cs="Arial"/>
          <w:color w:val="auto"/>
          <w:sz w:val="20"/>
          <w:szCs w:val="20"/>
          <w:lang w:val="en-US"/>
        </w:rPr>
        <w:t>Alysse</w:t>
      </w:r>
      <w:proofErr w:type="spellEnd"/>
      <w:r w:rsidRPr="00312116">
        <w:rPr>
          <w:rStyle w:val="Aucun"/>
          <w:rFonts w:ascii="Arial" w:hAnsi="Arial" w:cs="Arial"/>
          <w:color w:val="auto"/>
          <w:sz w:val="20"/>
          <w:szCs w:val="20"/>
          <w:lang w:val="en-US"/>
        </w:rPr>
        <w:t xml:space="preserve"> </w:t>
      </w:r>
      <w:proofErr w:type="spellStart"/>
      <w:r w:rsidRPr="00312116">
        <w:rPr>
          <w:rStyle w:val="Aucun"/>
          <w:rFonts w:ascii="Arial" w:hAnsi="Arial" w:cs="Arial"/>
          <w:color w:val="auto"/>
          <w:sz w:val="20"/>
          <w:szCs w:val="20"/>
          <w:lang w:val="en-US"/>
        </w:rPr>
        <w:t>cr</w:t>
      </w:r>
      <w:r w:rsidRPr="00312116">
        <w:rPr>
          <w:rStyle w:val="Aucun"/>
          <w:rFonts w:ascii="Arial" w:hAnsi="Arial" w:cs="Arial"/>
          <w:color w:val="auto"/>
          <w:sz w:val="20"/>
          <w:szCs w:val="20"/>
        </w:rPr>
        <w:t>éations</w:t>
      </w:r>
      <w:proofErr w:type="spellEnd"/>
      <w:r w:rsidRPr="00312116">
        <w:rPr>
          <w:rStyle w:val="Aucun"/>
          <w:rFonts w:ascii="Arial" w:hAnsi="Arial" w:cs="Arial"/>
          <w:color w:val="auto"/>
          <w:sz w:val="20"/>
          <w:szCs w:val="20"/>
        </w:rPr>
        <w:t xml:space="preserve"> (</w:t>
      </w:r>
      <w:hyperlink r:id="rId16" w:history="1">
        <w:r w:rsidRPr="00312116">
          <w:rPr>
            <w:rStyle w:val="Hyperlink0"/>
            <w:color w:val="auto"/>
            <w:lang w:val="en-US"/>
          </w:rPr>
          <w:t>http://alysse-creations.info/laine-et-tricot/teinture-vegetale.html</w:t>
        </w:r>
      </w:hyperlink>
      <w:r w:rsidRPr="00312116">
        <w:rPr>
          <w:rStyle w:val="Aucun"/>
          <w:rFonts w:ascii="Arial" w:hAnsi="Arial" w:cs="Arial"/>
          <w:color w:val="auto"/>
          <w:sz w:val="20"/>
          <w:szCs w:val="20"/>
        </w:rPr>
        <w:t>)</w:t>
      </w:r>
    </w:p>
    <w:p w14:paraId="536AD563" w14:textId="77777777" w:rsidR="009629DD" w:rsidRPr="00312116" w:rsidRDefault="004814EE">
      <w:pPr>
        <w:pStyle w:val="Corps"/>
        <w:ind w:left="284"/>
        <w:rPr>
          <w:rStyle w:val="Aucun"/>
          <w:rFonts w:ascii="Arial" w:eastAsia="Arial" w:hAnsi="Arial" w:cs="Arial"/>
          <w:color w:val="auto"/>
          <w:sz w:val="20"/>
          <w:szCs w:val="20"/>
        </w:rPr>
      </w:pPr>
      <w:r w:rsidRPr="00312116">
        <w:rPr>
          <w:rStyle w:val="Aucun"/>
          <w:rFonts w:ascii="Arial" w:hAnsi="Arial" w:cs="Arial"/>
          <w:color w:val="auto"/>
          <w:sz w:val="20"/>
          <w:szCs w:val="20"/>
        </w:rPr>
        <w:t>&gt; Couleurs de plantes (</w:t>
      </w:r>
      <w:hyperlink r:id="rId17" w:history="1">
        <w:r w:rsidRPr="00312116">
          <w:rPr>
            <w:rStyle w:val="Hyperlink0"/>
            <w:color w:val="auto"/>
          </w:rPr>
          <w:t>https://www.couleurs-de-plantes.com/</w:t>
        </w:r>
      </w:hyperlink>
      <w:r w:rsidRPr="00312116">
        <w:rPr>
          <w:rStyle w:val="Aucun"/>
          <w:rFonts w:ascii="Arial" w:hAnsi="Arial" w:cs="Arial"/>
          <w:color w:val="auto"/>
          <w:sz w:val="20"/>
          <w:szCs w:val="20"/>
        </w:rPr>
        <w:t>)</w:t>
      </w:r>
    </w:p>
    <w:p w14:paraId="44890F28" w14:textId="77777777" w:rsidR="009629DD" w:rsidRPr="00312116" w:rsidRDefault="004814EE">
      <w:pPr>
        <w:pStyle w:val="Corps"/>
        <w:ind w:left="284"/>
        <w:rPr>
          <w:rStyle w:val="Aucun"/>
          <w:rFonts w:ascii="Arial" w:eastAsia="Arial" w:hAnsi="Arial" w:cs="Arial"/>
          <w:color w:val="auto"/>
          <w:sz w:val="20"/>
          <w:szCs w:val="20"/>
        </w:rPr>
      </w:pPr>
      <w:r w:rsidRPr="00312116">
        <w:rPr>
          <w:rStyle w:val="Aucun"/>
          <w:rFonts w:ascii="Arial" w:hAnsi="Arial" w:cs="Arial"/>
          <w:color w:val="auto"/>
          <w:sz w:val="20"/>
          <w:szCs w:val="20"/>
        </w:rPr>
        <w:t>&gt; Plantes et couleurs (</w:t>
      </w:r>
      <w:hyperlink r:id="rId18" w:history="1">
        <w:r w:rsidRPr="00312116">
          <w:rPr>
            <w:rStyle w:val="Hyperlink1"/>
            <w:rFonts w:ascii="Arial" w:hAnsi="Arial" w:cs="Arial"/>
            <w:color w:val="auto"/>
          </w:rPr>
          <w:t>https://www.michelgarcia.fr/</w:t>
        </w:r>
      </w:hyperlink>
      <w:r w:rsidRPr="00312116">
        <w:rPr>
          <w:rStyle w:val="Aucun"/>
          <w:rFonts w:ascii="Arial" w:hAnsi="Arial" w:cs="Arial"/>
          <w:color w:val="auto"/>
          <w:sz w:val="20"/>
          <w:szCs w:val="20"/>
        </w:rPr>
        <w:t>)</w:t>
      </w:r>
    </w:p>
    <w:p w14:paraId="59174ED1" w14:textId="77777777" w:rsidR="009629DD" w:rsidRPr="00312116" w:rsidRDefault="004814EE">
      <w:pPr>
        <w:pStyle w:val="Corps"/>
        <w:ind w:left="284"/>
        <w:rPr>
          <w:rStyle w:val="Aucun"/>
          <w:rFonts w:ascii="Arial" w:eastAsia="Arial" w:hAnsi="Arial" w:cs="Arial"/>
          <w:color w:val="auto"/>
          <w:sz w:val="20"/>
          <w:szCs w:val="20"/>
        </w:rPr>
      </w:pPr>
      <w:r w:rsidRPr="00312116">
        <w:rPr>
          <w:rStyle w:val="Aucun"/>
          <w:rFonts w:ascii="Arial" w:hAnsi="Arial" w:cs="Arial"/>
          <w:color w:val="auto"/>
          <w:sz w:val="20"/>
          <w:szCs w:val="20"/>
        </w:rPr>
        <w:t xml:space="preserve">&gt; </w:t>
      </w:r>
      <w:proofErr w:type="spellStart"/>
      <w:r w:rsidRPr="00312116">
        <w:rPr>
          <w:rStyle w:val="Aucun"/>
          <w:rFonts w:ascii="Arial" w:hAnsi="Arial" w:cs="Arial"/>
          <w:color w:val="auto"/>
          <w:sz w:val="20"/>
          <w:szCs w:val="20"/>
        </w:rPr>
        <w:t>Okhra</w:t>
      </w:r>
      <w:proofErr w:type="spellEnd"/>
      <w:r w:rsidRPr="00312116">
        <w:rPr>
          <w:rStyle w:val="Aucun"/>
          <w:rFonts w:ascii="Arial" w:hAnsi="Arial" w:cs="Arial"/>
          <w:color w:val="auto"/>
          <w:sz w:val="20"/>
          <w:szCs w:val="20"/>
        </w:rPr>
        <w:t xml:space="preserve"> (</w:t>
      </w:r>
      <w:hyperlink r:id="rId19" w:history="1">
        <w:r w:rsidRPr="00312116">
          <w:rPr>
            <w:rStyle w:val="Hyperlink0"/>
            <w:color w:val="auto"/>
            <w:lang w:val="en-US"/>
          </w:rPr>
          <w:t>https://okhra.com/</w:t>
        </w:r>
      </w:hyperlink>
      <w:r w:rsidRPr="00312116">
        <w:rPr>
          <w:rStyle w:val="Aucun"/>
          <w:rFonts w:ascii="Arial" w:hAnsi="Arial" w:cs="Arial"/>
          <w:color w:val="auto"/>
          <w:sz w:val="20"/>
          <w:szCs w:val="20"/>
        </w:rPr>
        <w:t>)</w:t>
      </w:r>
    </w:p>
    <w:p w14:paraId="6E37873B" w14:textId="77777777" w:rsidR="009629DD" w:rsidRPr="00312116" w:rsidRDefault="009629DD">
      <w:pPr>
        <w:pStyle w:val="Corps"/>
        <w:rPr>
          <w:rStyle w:val="Aucun"/>
          <w:rFonts w:ascii="Arial" w:eastAsia="Arial" w:hAnsi="Arial" w:cs="Arial"/>
          <w:color w:val="auto"/>
          <w:sz w:val="20"/>
          <w:szCs w:val="20"/>
        </w:rPr>
      </w:pPr>
    </w:p>
    <w:p w14:paraId="634BE46F" w14:textId="77777777" w:rsidR="009629DD" w:rsidRPr="00312116" w:rsidRDefault="004814EE">
      <w:pPr>
        <w:pStyle w:val="Corps"/>
        <w:rPr>
          <w:rStyle w:val="Aucun"/>
          <w:rFonts w:ascii="Arial" w:eastAsia="Arial" w:hAnsi="Arial" w:cs="Arial"/>
          <w:color w:val="auto"/>
          <w:sz w:val="20"/>
          <w:szCs w:val="20"/>
          <w:u w:val="single"/>
        </w:rPr>
      </w:pPr>
      <w:r w:rsidRPr="00312116">
        <w:rPr>
          <w:rStyle w:val="Aucun"/>
          <w:rFonts w:ascii="Arial" w:hAnsi="Arial" w:cs="Arial"/>
          <w:color w:val="auto"/>
          <w:sz w:val="20"/>
          <w:szCs w:val="20"/>
          <w:u w:val="single"/>
        </w:rPr>
        <w:t>Ressources bibliographiques :</w:t>
      </w:r>
    </w:p>
    <w:p w14:paraId="718755DB" w14:textId="77777777" w:rsidR="009629DD" w:rsidRPr="00312116" w:rsidRDefault="004814EE">
      <w:pPr>
        <w:pStyle w:val="Corps"/>
        <w:ind w:left="284"/>
        <w:rPr>
          <w:rStyle w:val="Aucun"/>
          <w:rFonts w:ascii="Arial" w:eastAsia="Arial" w:hAnsi="Arial" w:cs="Arial"/>
          <w:color w:val="auto"/>
          <w:sz w:val="20"/>
          <w:szCs w:val="20"/>
        </w:rPr>
      </w:pPr>
      <w:r w:rsidRPr="00312116">
        <w:rPr>
          <w:rStyle w:val="Aucun"/>
          <w:rFonts w:ascii="Arial" w:hAnsi="Arial" w:cs="Arial"/>
          <w:color w:val="auto"/>
          <w:sz w:val="20"/>
          <w:szCs w:val="20"/>
        </w:rPr>
        <w:t xml:space="preserve">&gt; Dominique Cardon, </w:t>
      </w:r>
      <w:r w:rsidRPr="00312116">
        <w:rPr>
          <w:rStyle w:val="Aucun"/>
          <w:rFonts w:ascii="Arial" w:hAnsi="Arial" w:cs="Arial"/>
          <w:i/>
          <w:iCs/>
          <w:color w:val="auto"/>
          <w:sz w:val="20"/>
          <w:szCs w:val="20"/>
        </w:rPr>
        <w:t>Le monde des teintures naturelles</w:t>
      </w:r>
      <w:r w:rsidRPr="00312116">
        <w:rPr>
          <w:rStyle w:val="Aucun"/>
          <w:rFonts w:ascii="Arial" w:hAnsi="Arial" w:cs="Arial"/>
          <w:color w:val="auto"/>
          <w:sz w:val="20"/>
          <w:szCs w:val="20"/>
          <w:lang w:val="en-US"/>
        </w:rPr>
        <w:t xml:space="preserve">. Belin, 2014 </w:t>
      </w:r>
    </w:p>
    <w:p w14:paraId="6FF5A319" w14:textId="77777777" w:rsidR="009629DD" w:rsidRPr="00312116" w:rsidRDefault="004814EE">
      <w:pPr>
        <w:pStyle w:val="Corps"/>
        <w:ind w:left="284"/>
        <w:rPr>
          <w:rStyle w:val="Aucun"/>
          <w:rFonts w:ascii="Arial" w:eastAsia="Arial" w:hAnsi="Arial" w:cs="Arial"/>
          <w:color w:val="auto"/>
          <w:sz w:val="20"/>
          <w:szCs w:val="20"/>
        </w:rPr>
      </w:pPr>
      <w:r w:rsidRPr="00312116">
        <w:rPr>
          <w:rStyle w:val="Aucun"/>
          <w:rFonts w:ascii="Arial" w:hAnsi="Arial" w:cs="Arial"/>
          <w:color w:val="auto"/>
          <w:sz w:val="20"/>
          <w:szCs w:val="20"/>
          <w:lang w:val="it-IT"/>
        </w:rPr>
        <w:t xml:space="preserve">&gt; Marie Marquet, </w:t>
      </w:r>
      <w:r w:rsidRPr="00312116">
        <w:rPr>
          <w:rStyle w:val="Aucun"/>
          <w:rFonts w:ascii="Arial" w:hAnsi="Arial" w:cs="Arial"/>
          <w:i/>
          <w:iCs/>
          <w:color w:val="auto"/>
          <w:sz w:val="20"/>
          <w:szCs w:val="20"/>
        </w:rPr>
        <w:t xml:space="preserve">Guide des teintures naturelles – </w:t>
      </w:r>
      <w:r w:rsidRPr="00312116">
        <w:rPr>
          <w:rStyle w:val="Aucun"/>
          <w:rFonts w:ascii="Arial" w:hAnsi="Arial" w:cs="Arial"/>
          <w:i/>
          <w:iCs/>
          <w:color w:val="auto"/>
          <w:sz w:val="20"/>
          <w:szCs w:val="20"/>
          <w:lang w:val="es-ES_tradnl"/>
        </w:rPr>
        <w:t xml:space="preserve">plantes </w:t>
      </w:r>
      <w:r w:rsidRPr="00312116">
        <w:rPr>
          <w:rStyle w:val="Aucun"/>
          <w:rFonts w:ascii="Arial" w:hAnsi="Arial" w:cs="Arial"/>
          <w:i/>
          <w:iCs/>
          <w:color w:val="auto"/>
          <w:sz w:val="20"/>
          <w:szCs w:val="20"/>
        </w:rPr>
        <w:t>à fleurs</w:t>
      </w:r>
      <w:r w:rsidRPr="00312116">
        <w:rPr>
          <w:rStyle w:val="Aucun"/>
          <w:rFonts w:ascii="Arial" w:hAnsi="Arial" w:cs="Arial"/>
          <w:color w:val="auto"/>
          <w:sz w:val="20"/>
          <w:szCs w:val="20"/>
          <w:lang w:val="en-US"/>
        </w:rPr>
        <w:t>. Belin, 2019</w:t>
      </w:r>
    </w:p>
    <w:p w14:paraId="3D7EEFB1" w14:textId="77777777" w:rsidR="009629DD" w:rsidRPr="00312116" w:rsidRDefault="004814EE">
      <w:pPr>
        <w:pStyle w:val="Corps"/>
        <w:ind w:left="426" w:hanging="142"/>
        <w:rPr>
          <w:rStyle w:val="Aucun"/>
          <w:rFonts w:ascii="Arial" w:eastAsia="Arial" w:hAnsi="Arial" w:cs="Arial"/>
          <w:color w:val="auto"/>
          <w:sz w:val="20"/>
          <w:szCs w:val="20"/>
        </w:rPr>
      </w:pPr>
      <w:r w:rsidRPr="00312116">
        <w:rPr>
          <w:rStyle w:val="Aucun"/>
          <w:rFonts w:ascii="Arial" w:hAnsi="Arial" w:cs="Arial"/>
          <w:color w:val="auto"/>
          <w:sz w:val="20"/>
          <w:szCs w:val="20"/>
        </w:rPr>
        <w:t xml:space="preserve">&gt; Dominique Cardon / </w:t>
      </w:r>
      <w:r w:rsidRPr="00312116">
        <w:rPr>
          <w:rStyle w:val="Aucun"/>
          <w:rFonts w:ascii="Arial" w:hAnsi="Arial" w:cs="Arial"/>
          <w:color w:val="auto"/>
          <w:sz w:val="20"/>
          <w:szCs w:val="20"/>
          <w:u w:color="202122"/>
          <w:lang w:val="en-US"/>
        </w:rPr>
        <w:t>Iris Br</w:t>
      </w:r>
      <w:proofErr w:type="spellStart"/>
      <w:r w:rsidRPr="00312116">
        <w:rPr>
          <w:rStyle w:val="Aucun"/>
          <w:rFonts w:ascii="Arial" w:hAnsi="Arial" w:cs="Arial"/>
          <w:color w:val="auto"/>
          <w:sz w:val="20"/>
          <w:szCs w:val="20"/>
          <w:u w:color="202122"/>
        </w:rPr>
        <w:t>émaud</w:t>
      </w:r>
      <w:proofErr w:type="spellEnd"/>
      <w:r w:rsidRPr="00312116">
        <w:rPr>
          <w:rStyle w:val="Aucun"/>
          <w:rFonts w:ascii="Arial" w:hAnsi="Arial" w:cs="Arial"/>
          <w:color w:val="auto"/>
          <w:sz w:val="20"/>
          <w:szCs w:val="20"/>
          <w:u w:color="202122"/>
        </w:rPr>
        <w:t>,</w:t>
      </w:r>
      <w:r w:rsidRPr="00312116">
        <w:rPr>
          <w:rStyle w:val="Aucun"/>
          <w:rFonts w:ascii="Arial" w:hAnsi="Arial" w:cs="Arial"/>
          <w:i/>
          <w:iCs/>
          <w:color w:val="auto"/>
          <w:sz w:val="20"/>
          <w:szCs w:val="20"/>
          <w:u w:color="202122"/>
        </w:rPr>
        <w:t xml:space="preserve"> Les 157 Couleurs de Paul Gout</w:t>
      </w:r>
      <w:r w:rsidRPr="00312116">
        <w:rPr>
          <w:rStyle w:val="Aucun"/>
          <w:rFonts w:ascii="Arial" w:hAnsi="Arial" w:cs="Arial"/>
          <w:color w:val="auto"/>
          <w:sz w:val="20"/>
          <w:szCs w:val="20"/>
          <w:u w:color="202122"/>
        </w:rPr>
        <w:t> / </w:t>
      </w:r>
      <w:r w:rsidRPr="00312116">
        <w:rPr>
          <w:rStyle w:val="Aucun"/>
          <w:rFonts w:ascii="Arial" w:hAnsi="Arial" w:cs="Arial"/>
          <w:i/>
          <w:iCs/>
          <w:color w:val="auto"/>
          <w:sz w:val="20"/>
          <w:szCs w:val="20"/>
          <w:u w:color="202122"/>
          <w:lang w:val="en-US"/>
        </w:rPr>
        <w:t xml:space="preserve">Paul Gout's 157 </w:t>
      </w:r>
      <w:proofErr w:type="spellStart"/>
      <w:r w:rsidRPr="00312116">
        <w:rPr>
          <w:rStyle w:val="Aucun"/>
          <w:rFonts w:ascii="Arial" w:hAnsi="Arial" w:cs="Arial"/>
          <w:i/>
          <w:iCs/>
          <w:color w:val="auto"/>
          <w:sz w:val="20"/>
          <w:szCs w:val="20"/>
          <w:u w:color="202122"/>
          <w:lang w:val="en-US"/>
        </w:rPr>
        <w:t>Colours</w:t>
      </w:r>
      <w:proofErr w:type="spellEnd"/>
      <w:r w:rsidRPr="00312116">
        <w:rPr>
          <w:rStyle w:val="Aucun"/>
          <w:rFonts w:ascii="Arial" w:hAnsi="Arial" w:cs="Arial"/>
          <w:color w:val="auto"/>
          <w:sz w:val="20"/>
          <w:szCs w:val="20"/>
          <w:u w:color="202122"/>
        </w:rPr>
        <w:t>. Vieilles racines et jeunes pousses, 2022</w:t>
      </w:r>
    </w:p>
    <w:p w14:paraId="49BE2BA6" w14:textId="77777777" w:rsidR="009629DD" w:rsidRPr="00312116" w:rsidRDefault="004814EE">
      <w:pPr>
        <w:pStyle w:val="Corps"/>
        <w:ind w:left="426" w:hanging="142"/>
        <w:rPr>
          <w:rFonts w:ascii="Arial" w:hAnsi="Arial" w:cs="Arial"/>
          <w:color w:val="auto"/>
        </w:rPr>
      </w:pPr>
      <w:r w:rsidRPr="00312116">
        <w:rPr>
          <w:rStyle w:val="Aucun"/>
          <w:rFonts w:ascii="Arial" w:hAnsi="Arial" w:cs="Arial"/>
          <w:color w:val="auto"/>
          <w:sz w:val="20"/>
          <w:szCs w:val="20"/>
        </w:rPr>
        <w:t xml:space="preserve">&gt; Dominique Cardon / </w:t>
      </w:r>
      <w:r w:rsidRPr="00312116">
        <w:rPr>
          <w:rStyle w:val="Aucun"/>
          <w:rFonts w:ascii="Arial" w:hAnsi="Arial" w:cs="Arial"/>
          <w:color w:val="auto"/>
          <w:sz w:val="20"/>
          <w:szCs w:val="20"/>
          <w:lang w:val="en-US"/>
        </w:rPr>
        <w:t>Iris Br</w:t>
      </w:r>
      <w:proofErr w:type="spellStart"/>
      <w:r w:rsidRPr="00312116">
        <w:rPr>
          <w:rStyle w:val="Aucun"/>
          <w:rFonts w:ascii="Arial" w:hAnsi="Arial" w:cs="Arial"/>
          <w:color w:val="auto"/>
          <w:sz w:val="20"/>
          <w:szCs w:val="20"/>
        </w:rPr>
        <w:t>émaud</w:t>
      </w:r>
      <w:proofErr w:type="spellEnd"/>
      <w:r w:rsidRPr="00312116">
        <w:rPr>
          <w:rStyle w:val="Aucun"/>
          <w:rFonts w:ascii="Arial" w:hAnsi="Arial" w:cs="Arial"/>
          <w:color w:val="auto"/>
          <w:sz w:val="20"/>
          <w:szCs w:val="20"/>
        </w:rPr>
        <w:t xml:space="preserve">, </w:t>
      </w:r>
      <w:r w:rsidRPr="00312116">
        <w:rPr>
          <w:rStyle w:val="Aucun"/>
          <w:rFonts w:ascii="Arial" w:hAnsi="Arial" w:cs="Arial"/>
          <w:i/>
          <w:iCs/>
          <w:color w:val="auto"/>
          <w:sz w:val="20"/>
          <w:szCs w:val="20"/>
        </w:rPr>
        <w:t xml:space="preserve">Le cahier de couleurs d’Antoine Janot </w:t>
      </w:r>
      <w:r w:rsidRPr="00312116">
        <w:rPr>
          <w:rStyle w:val="Aucun"/>
          <w:rFonts w:ascii="Arial" w:hAnsi="Arial" w:cs="Arial"/>
          <w:color w:val="auto"/>
          <w:sz w:val="20"/>
          <w:szCs w:val="20"/>
        </w:rPr>
        <w:t>/</w:t>
      </w:r>
      <w:r w:rsidRPr="00312116">
        <w:rPr>
          <w:rStyle w:val="Aucun"/>
          <w:rFonts w:ascii="Arial" w:hAnsi="Arial" w:cs="Arial"/>
          <w:i/>
          <w:iCs/>
          <w:color w:val="auto"/>
          <w:sz w:val="20"/>
          <w:szCs w:val="20"/>
          <w:shd w:val="clear" w:color="auto" w:fill="FFFFFF"/>
        </w:rPr>
        <w:t xml:space="preserve"> </w:t>
      </w:r>
      <w:proofErr w:type="spellStart"/>
      <w:r w:rsidRPr="00312116">
        <w:rPr>
          <w:rStyle w:val="Aucun"/>
          <w:rFonts w:ascii="Arial" w:hAnsi="Arial" w:cs="Arial"/>
          <w:i/>
          <w:iCs/>
          <w:color w:val="auto"/>
          <w:sz w:val="20"/>
          <w:szCs w:val="20"/>
          <w:shd w:val="clear" w:color="auto" w:fill="FFFFFF"/>
        </w:rPr>
        <w:t>Workbook</w:t>
      </w:r>
      <w:proofErr w:type="spellEnd"/>
      <w:r w:rsidRPr="00312116">
        <w:rPr>
          <w:rStyle w:val="Aucun"/>
          <w:rFonts w:ascii="Arial" w:hAnsi="Arial" w:cs="Arial"/>
          <w:i/>
          <w:iCs/>
          <w:color w:val="auto"/>
          <w:sz w:val="20"/>
          <w:szCs w:val="20"/>
          <w:shd w:val="clear" w:color="auto" w:fill="FFFFFF"/>
        </w:rPr>
        <w:t>, Antoine Janot’</w:t>
      </w:r>
      <w:r w:rsidRPr="00312116">
        <w:rPr>
          <w:rStyle w:val="Aucun"/>
          <w:rFonts w:ascii="Arial" w:hAnsi="Arial" w:cs="Arial"/>
          <w:i/>
          <w:iCs/>
          <w:color w:val="auto"/>
          <w:sz w:val="20"/>
          <w:szCs w:val="20"/>
          <w:shd w:val="clear" w:color="auto" w:fill="FFFFFF"/>
          <w:lang w:val="en-US"/>
        </w:rPr>
        <w:t xml:space="preserve">s </w:t>
      </w:r>
      <w:proofErr w:type="spellStart"/>
      <w:r w:rsidRPr="00312116">
        <w:rPr>
          <w:rStyle w:val="Aucun"/>
          <w:rFonts w:ascii="Arial" w:hAnsi="Arial" w:cs="Arial"/>
          <w:i/>
          <w:iCs/>
          <w:color w:val="auto"/>
          <w:sz w:val="20"/>
          <w:szCs w:val="20"/>
          <w:shd w:val="clear" w:color="auto" w:fill="FFFFFF"/>
          <w:lang w:val="en-US"/>
        </w:rPr>
        <w:t>Colours</w:t>
      </w:r>
      <w:proofErr w:type="spellEnd"/>
      <w:r w:rsidRPr="00312116">
        <w:rPr>
          <w:rStyle w:val="Aucun"/>
          <w:rFonts w:ascii="Arial" w:hAnsi="Arial" w:cs="Arial"/>
          <w:color w:val="auto"/>
          <w:sz w:val="20"/>
          <w:szCs w:val="20"/>
        </w:rPr>
        <w:t>. CNRS éditions, 2020</w:t>
      </w:r>
    </w:p>
    <w:p w14:paraId="36D90508" w14:textId="72539E87" w:rsidR="76A740EA" w:rsidRPr="00312116" w:rsidRDefault="76A740EA" w:rsidP="06676892">
      <w:pPr>
        <w:pStyle w:val="Corps"/>
        <w:ind w:left="426" w:hanging="142"/>
        <w:rPr>
          <w:rStyle w:val="Aucun"/>
          <w:rFonts w:ascii="Arial" w:hAnsi="Arial" w:cs="Arial"/>
          <w:color w:val="auto"/>
          <w:sz w:val="20"/>
          <w:szCs w:val="20"/>
        </w:rPr>
      </w:pPr>
      <w:r w:rsidRPr="00312116">
        <w:rPr>
          <w:rStyle w:val="Aucun"/>
          <w:rFonts w:ascii="Arial" w:hAnsi="Arial" w:cs="Arial"/>
          <w:color w:val="auto"/>
          <w:sz w:val="20"/>
          <w:szCs w:val="20"/>
        </w:rPr>
        <w:t xml:space="preserve">&gt; </w:t>
      </w:r>
      <w:proofErr w:type="spellStart"/>
      <w:r w:rsidRPr="00312116">
        <w:rPr>
          <w:rStyle w:val="Aucun"/>
          <w:rFonts w:ascii="Arial" w:hAnsi="Arial" w:cs="Arial"/>
          <w:color w:val="auto"/>
          <w:sz w:val="20"/>
          <w:szCs w:val="20"/>
        </w:rPr>
        <w:t>Green’ing</w:t>
      </w:r>
      <w:proofErr w:type="spellEnd"/>
      <w:r w:rsidRPr="00312116">
        <w:rPr>
          <w:rStyle w:val="Aucun"/>
          <w:rFonts w:ascii="Arial" w:hAnsi="Arial" w:cs="Arial"/>
          <w:color w:val="auto"/>
          <w:sz w:val="20"/>
          <w:szCs w:val="20"/>
        </w:rPr>
        <w:t>,</w:t>
      </w:r>
      <w:r w:rsidRPr="00312116">
        <w:rPr>
          <w:rStyle w:val="Aucun"/>
          <w:rFonts w:ascii="Arial" w:hAnsi="Arial" w:cs="Arial"/>
          <w:i/>
          <w:iCs/>
          <w:color w:val="auto"/>
          <w:sz w:val="20"/>
          <w:szCs w:val="20"/>
        </w:rPr>
        <w:t xml:space="preserve"> Teinture à l’indigo, montage d’une cuve naturelle</w:t>
      </w:r>
      <w:r w:rsidRPr="00312116">
        <w:rPr>
          <w:rStyle w:val="Aucun"/>
          <w:rFonts w:ascii="Arial" w:hAnsi="Arial" w:cs="Arial"/>
          <w:color w:val="auto"/>
          <w:sz w:val="20"/>
          <w:szCs w:val="20"/>
        </w:rPr>
        <w:t xml:space="preserve">, </w:t>
      </w:r>
      <w:hyperlink r:id="rId20">
        <w:r w:rsidRPr="00312116">
          <w:rPr>
            <w:rStyle w:val="Lienhypertexte"/>
            <w:rFonts w:ascii="Arial" w:hAnsi="Arial" w:cs="Arial"/>
            <w:color w:val="auto"/>
            <w:sz w:val="20"/>
            <w:szCs w:val="20"/>
          </w:rPr>
          <w:t>https://www.green-ingredients.com/wp-content/uploads/2019/06/GREENING-ConseilsDeTeintureIndigo-201805.pdf</w:t>
        </w:r>
      </w:hyperlink>
      <w:r w:rsidR="7C89A52C" w:rsidRPr="00312116">
        <w:rPr>
          <w:rStyle w:val="Aucun"/>
          <w:rFonts w:ascii="Arial" w:hAnsi="Arial" w:cs="Arial"/>
          <w:color w:val="auto"/>
          <w:sz w:val="20"/>
          <w:szCs w:val="20"/>
        </w:rPr>
        <w:t xml:space="preserve"> (consulté le 4/11/23)</w:t>
      </w:r>
    </w:p>
    <w:sectPr w:rsidR="76A740EA" w:rsidRPr="00312116">
      <w:footerReference w:type="default" r:id="rId21"/>
      <w:pgSz w:w="11900" w:h="16840"/>
      <w:pgMar w:top="568" w:right="843" w:bottom="709" w:left="85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9FFE5" w14:textId="77777777" w:rsidR="00B26385" w:rsidRDefault="00B26385">
      <w:r>
        <w:separator/>
      </w:r>
    </w:p>
  </w:endnote>
  <w:endnote w:type="continuationSeparator" w:id="0">
    <w:p w14:paraId="4672F386" w14:textId="77777777" w:rsidR="00B26385" w:rsidRDefault="00B2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9CC5" w14:textId="77777777" w:rsidR="009629DD" w:rsidRDefault="004814EE">
    <w:pPr>
      <w:pStyle w:val="En-t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pPr>
    <w:r>
      <w:rPr>
        <w:sz w:val="18"/>
        <w:szCs w:val="18"/>
      </w:rPr>
      <w:fldChar w:fldCharType="begin"/>
    </w:r>
    <w:r>
      <w:rPr>
        <w:sz w:val="18"/>
        <w:szCs w:val="18"/>
      </w:rPr>
      <w:instrText xml:space="preserve"> PAGE </w:instrText>
    </w:r>
    <w:r>
      <w:rPr>
        <w:sz w:val="18"/>
        <w:szCs w:val="18"/>
      </w:rPr>
      <w:fldChar w:fldCharType="separate"/>
    </w:r>
    <w:r w:rsidR="00722BFD">
      <w:rPr>
        <w:noProof/>
        <w:sz w:val="18"/>
        <w:szCs w:val="18"/>
      </w:rPr>
      <w:t>4</w:t>
    </w:r>
    <w:r>
      <w:rPr>
        <w:sz w:val="18"/>
        <w:szCs w:val="18"/>
      </w:rPr>
      <w:fldChar w:fldCharType="end"/>
    </w:r>
    <w:r>
      <w:rPr>
        <w:sz w:val="18"/>
        <w:szCs w:val="18"/>
      </w:rPr>
      <w:t xml:space="preserve"> / </w:t>
    </w:r>
    <w:r>
      <w:rPr>
        <w:sz w:val="18"/>
        <w:szCs w:val="18"/>
      </w:rPr>
      <w:fldChar w:fldCharType="begin"/>
    </w:r>
    <w:r>
      <w:rPr>
        <w:sz w:val="18"/>
        <w:szCs w:val="18"/>
      </w:rPr>
      <w:instrText xml:space="preserve"> NUMPAGES </w:instrText>
    </w:r>
    <w:r>
      <w:rPr>
        <w:sz w:val="18"/>
        <w:szCs w:val="18"/>
      </w:rPr>
      <w:fldChar w:fldCharType="separate"/>
    </w:r>
    <w:r w:rsidR="00722BFD">
      <w:rPr>
        <w:noProof/>
        <w:sz w:val="18"/>
        <w:szCs w:val="18"/>
      </w:rPr>
      <w:t>4</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4644C" w14:textId="77777777" w:rsidR="00B26385" w:rsidRDefault="00B26385">
      <w:r>
        <w:separator/>
      </w:r>
    </w:p>
  </w:footnote>
  <w:footnote w:type="continuationSeparator" w:id="0">
    <w:p w14:paraId="53E5816F" w14:textId="77777777" w:rsidR="00B26385" w:rsidRDefault="00B26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29DD"/>
    <w:rsid w:val="002E6B52"/>
    <w:rsid w:val="00312116"/>
    <w:rsid w:val="00386D1B"/>
    <w:rsid w:val="003A2D95"/>
    <w:rsid w:val="004814EE"/>
    <w:rsid w:val="00722BFD"/>
    <w:rsid w:val="008F4625"/>
    <w:rsid w:val="009629DD"/>
    <w:rsid w:val="00B26385"/>
    <w:rsid w:val="01CA3BB3"/>
    <w:rsid w:val="04BCB18C"/>
    <w:rsid w:val="06676892"/>
    <w:rsid w:val="06848479"/>
    <w:rsid w:val="087FD697"/>
    <w:rsid w:val="0DEC41D1"/>
    <w:rsid w:val="0E0C8A37"/>
    <w:rsid w:val="0E623AD9"/>
    <w:rsid w:val="0EA8BEBB"/>
    <w:rsid w:val="0FA85A98"/>
    <w:rsid w:val="147BCBBB"/>
    <w:rsid w:val="159EBB0E"/>
    <w:rsid w:val="175DFD7C"/>
    <w:rsid w:val="17B36C7D"/>
    <w:rsid w:val="17FE216A"/>
    <w:rsid w:val="19AA0199"/>
    <w:rsid w:val="1C61DC59"/>
    <w:rsid w:val="1C86DDA0"/>
    <w:rsid w:val="1CB845BE"/>
    <w:rsid w:val="1F9BE285"/>
    <w:rsid w:val="20DE45E6"/>
    <w:rsid w:val="21C2AFBE"/>
    <w:rsid w:val="22C6CD9A"/>
    <w:rsid w:val="238E5CC5"/>
    <w:rsid w:val="25393098"/>
    <w:rsid w:val="25BE9DAC"/>
    <w:rsid w:val="28966D98"/>
    <w:rsid w:val="29ECD8CD"/>
    <w:rsid w:val="2AD6AA2D"/>
    <w:rsid w:val="2B091E8F"/>
    <w:rsid w:val="2BE3999B"/>
    <w:rsid w:val="2E870AF4"/>
    <w:rsid w:val="2E99CF38"/>
    <w:rsid w:val="32FC7321"/>
    <w:rsid w:val="3626CFEF"/>
    <w:rsid w:val="36FBE269"/>
    <w:rsid w:val="37A977F3"/>
    <w:rsid w:val="37C2A050"/>
    <w:rsid w:val="395E70B1"/>
    <w:rsid w:val="3D900828"/>
    <w:rsid w:val="3EFEB60C"/>
    <w:rsid w:val="3F317DB1"/>
    <w:rsid w:val="3F542F0F"/>
    <w:rsid w:val="411A15F5"/>
    <w:rsid w:val="418BD34D"/>
    <w:rsid w:val="433D6ECA"/>
    <w:rsid w:val="4623CB5C"/>
    <w:rsid w:val="473C8F96"/>
    <w:rsid w:val="4847407D"/>
    <w:rsid w:val="4CF45BC6"/>
    <w:rsid w:val="4D31D16E"/>
    <w:rsid w:val="4F0977D7"/>
    <w:rsid w:val="5260C700"/>
    <w:rsid w:val="536B36CB"/>
    <w:rsid w:val="542E4CCD"/>
    <w:rsid w:val="54C3691C"/>
    <w:rsid w:val="55CA1D2E"/>
    <w:rsid w:val="5765ED8F"/>
    <w:rsid w:val="57D8EDC2"/>
    <w:rsid w:val="5809B4FF"/>
    <w:rsid w:val="5866D478"/>
    <w:rsid w:val="58B05A1D"/>
    <w:rsid w:val="59520E97"/>
    <w:rsid w:val="5B7D9301"/>
    <w:rsid w:val="5D8BB8C6"/>
    <w:rsid w:val="5F278927"/>
    <w:rsid w:val="60184712"/>
    <w:rsid w:val="60448827"/>
    <w:rsid w:val="60C35988"/>
    <w:rsid w:val="61D4303C"/>
    <w:rsid w:val="66D403EB"/>
    <w:rsid w:val="673B52C9"/>
    <w:rsid w:val="697B8F5E"/>
    <w:rsid w:val="6C060C2F"/>
    <w:rsid w:val="6DB2BEDA"/>
    <w:rsid w:val="6E76EF0A"/>
    <w:rsid w:val="6EBAA0CA"/>
    <w:rsid w:val="70450FDC"/>
    <w:rsid w:val="7499AA31"/>
    <w:rsid w:val="74CC27B0"/>
    <w:rsid w:val="76357A92"/>
    <w:rsid w:val="76A740EA"/>
    <w:rsid w:val="78DC7765"/>
    <w:rsid w:val="79FD5371"/>
    <w:rsid w:val="7C89A52C"/>
    <w:rsid w:val="7E68DF6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F74D71"/>
  <w15:docId w15:val="{9FF5FCF2-300E-45D7-B1F3-5880CCAE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rPr>
      <w:rFonts w:ascii="Cambria" w:eastAsia="Cambria" w:hAnsi="Cambria" w:cs="Cambria"/>
      <w:color w:val="000000"/>
      <w:sz w:val="24"/>
      <w:szCs w:val="24"/>
      <w:u w:color="000000"/>
      <w14:textOutline w14:w="0" w14:cap="flat" w14:cmpd="sng" w14:algn="ctr">
        <w14:noFill/>
        <w14:prstDash w14:val="solid"/>
        <w14:bevel/>
      </w14:textOutline>
    </w:rPr>
  </w:style>
  <w:style w:type="character" w:customStyle="1" w:styleId="Aucun">
    <w:name w:val="Aucun"/>
  </w:style>
  <w:style w:type="paragraph" w:customStyle="1" w:styleId="Pardfaut">
    <w:name w:val="Par défau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Lien">
    <w:name w:val="Lien"/>
    <w:rPr>
      <w:outline w:val="0"/>
      <w:color w:val="0000FF"/>
      <w:u w:val="single" w:color="0000FF"/>
    </w:rPr>
  </w:style>
  <w:style w:type="character" w:customStyle="1" w:styleId="Hyperlink0">
    <w:name w:val="Hyperlink.0"/>
    <w:basedOn w:val="Lien"/>
    <w:rPr>
      <w:rFonts w:ascii="Arial" w:eastAsia="Arial" w:hAnsi="Arial" w:cs="Arial"/>
      <w:outline w:val="0"/>
      <w:color w:val="0000FF"/>
      <w:sz w:val="20"/>
      <w:szCs w:val="20"/>
      <w:u w:val="single" w:color="0000FF"/>
    </w:rPr>
  </w:style>
  <w:style w:type="character" w:customStyle="1" w:styleId="Hyperlink1">
    <w:name w:val="Hyperlink.1"/>
    <w:basedOn w:val="Lien"/>
    <w:rPr>
      <w:outline w:val="0"/>
      <w:color w:val="0000FF"/>
      <w:sz w:val="20"/>
      <w:szCs w:val="20"/>
      <w:u w:val="single" w:color="0000FF"/>
    </w:rPr>
  </w:style>
  <w:style w:type="character" w:styleId="Marquedecommentaire">
    <w:name w:val="annotation reference"/>
    <w:basedOn w:val="Policepardfaut"/>
    <w:uiPriority w:val="99"/>
    <w:semiHidden/>
    <w:unhideWhenUsed/>
    <w:rsid w:val="003A2D95"/>
    <w:rPr>
      <w:sz w:val="16"/>
      <w:szCs w:val="16"/>
    </w:rPr>
  </w:style>
  <w:style w:type="paragraph" w:styleId="Commentaire">
    <w:name w:val="annotation text"/>
    <w:basedOn w:val="Normal"/>
    <w:link w:val="CommentaireCar"/>
    <w:uiPriority w:val="99"/>
    <w:semiHidden/>
    <w:unhideWhenUsed/>
    <w:rsid w:val="003A2D95"/>
    <w:rPr>
      <w:sz w:val="20"/>
      <w:szCs w:val="20"/>
    </w:rPr>
  </w:style>
  <w:style w:type="character" w:customStyle="1" w:styleId="CommentaireCar">
    <w:name w:val="Commentaire Car"/>
    <w:basedOn w:val="Policepardfaut"/>
    <w:link w:val="Commentaire"/>
    <w:uiPriority w:val="99"/>
    <w:semiHidden/>
    <w:rsid w:val="003A2D95"/>
    <w:rPr>
      <w:lang w:eastAsia="en-US"/>
    </w:rPr>
  </w:style>
  <w:style w:type="paragraph" w:styleId="Objetducommentaire">
    <w:name w:val="annotation subject"/>
    <w:basedOn w:val="Commentaire"/>
    <w:next w:val="Commentaire"/>
    <w:link w:val="ObjetducommentaireCar"/>
    <w:uiPriority w:val="99"/>
    <w:semiHidden/>
    <w:unhideWhenUsed/>
    <w:rsid w:val="003A2D95"/>
    <w:rPr>
      <w:b/>
      <w:bCs/>
    </w:rPr>
  </w:style>
  <w:style w:type="character" w:customStyle="1" w:styleId="ObjetducommentaireCar">
    <w:name w:val="Objet du commentaire Car"/>
    <w:basedOn w:val="CommentaireCar"/>
    <w:link w:val="Objetducommentaire"/>
    <w:uiPriority w:val="99"/>
    <w:semiHidden/>
    <w:rsid w:val="003A2D95"/>
    <w:rPr>
      <w:b/>
      <w:bCs/>
      <w:lang w:eastAsia="en-US"/>
    </w:rPr>
  </w:style>
  <w:style w:type="paragraph" w:styleId="Textedebulles">
    <w:name w:val="Balloon Text"/>
    <w:basedOn w:val="Normal"/>
    <w:link w:val="TextedebullesCar"/>
    <w:uiPriority w:val="99"/>
    <w:semiHidden/>
    <w:unhideWhenUsed/>
    <w:rsid w:val="003A2D95"/>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2D95"/>
    <w:rPr>
      <w:rFonts w:ascii="Segoe UI" w:hAnsi="Segoe UI" w:cs="Segoe UI"/>
      <w:sz w:val="18"/>
      <w:szCs w:val="18"/>
      <w:lang w:eastAsia="en-US"/>
    </w:rPr>
  </w:style>
  <w:style w:type="paragraph" w:styleId="Pieddepage">
    <w:name w:val="footer"/>
    <w:basedOn w:val="Normal"/>
    <w:link w:val="PieddepageCar"/>
    <w:uiPriority w:val="99"/>
    <w:unhideWhenUsed/>
    <w:rsid w:val="00312116"/>
    <w:pPr>
      <w:tabs>
        <w:tab w:val="center" w:pos="4536"/>
        <w:tab w:val="right" w:pos="9072"/>
      </w:tabs>
    </w:pPr>
  </w:style>
  <w:style w:type="character" w:customStyle="1" w:styleId="PieddepageCar">
    <w:name w:val="Pied de page Car"/>
    <w:basedOn w:val="Policepardfaut"/>
    <w:link w:val="Pieddepage"/>
    <w:uiPriority w:val="99"/>
    <w:rsid w:val="00312116"/>
    <w:rPr>
      <w:sz w:val="24"/>
      <w:szCs w:val="24"/>
      <w:lang w:eastAsia="en-US"/>
    </w:rPr>
  </w:style>
  <w:style w:type="table" w:styleId="Grilledutableau">
    <w:name w:val="Table Grid"/>
    <w:basedOn w:val="TableauNormal"/>
    <w:uiPriority w:val="59"/>
    <w:rsid w:val="0031211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kern w:val="2"/>
      <w:bdr w:val="none" w:sz="0" w:space="0" w:color="aut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www.michelgarcia.f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couleurs-de-plantes.com/" TargetMode="External"/><Relationship Id="rId2" Type="http://schemas.openxmlformats.org/officeDocument/2006/relationships/customXml" Target="../customXml/item2.xml"/><Relationship Id="rId16" Type="http://schemas.openxmlformats.org/officeDocument/2006/relationships/hyperlink" Target="http://alysse-creations.info/laine-et-tricot/teinture-vegetale.html" TargetMode="External"/><Relationship Id="rId20" Type="http://schemas.openxmlformats.org/officeDocument/2006/relationships/hyperlink" Target="https://www.green-ingredients.com/wp-content/uploads/2019/06/GREENING-ConseilsDeTeintureIndigo-20180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couleur-garance.co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okhra.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reen-ingredients.com/produits/"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ffb890-9d5b-4c24-a369-4a383accc3d2">
      <Terms xmlns="http://schemas.microsoft.com/office/infopath/2007/PartnerControls"/>
    </lcf76f155ced4ddcb4097134ff3c332f>
    <TaxCatchAll xmlns="9ba18f9b-5723-4ae0-9606-a3785f9e7e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AF8EA6B41D44295C0E407902497BF" ma:contentTypeVersion="14" ma:contentTypeDescription="Crée un document." ma:contentTypeScope="" ma:versionID="3d8e27f5213327791106f0886fc60d3e">
  <xsd:schema xmlns:xsd="http://www.w3.org/2001/XMLSchema" xmlns:xs="http://www.w3.org/2001/XMLSchema" xmlns:p="http://schemas.microsoft.com/office/2006/metadata/properties" xmlns:ns2="9effb890-9d5b-4c24-a369-4a383accc3d2" xmlns:ns3="9ba18f9b-5723-4ae0-9606-a3785f9e7ecd" targetNamespace="http://schemas.microsoft.com/office/2006/metadata/properties" ma:root="true" ma:fieldsID="678e68c2dad2c17bf2b71bb67d849a74" ns2:_="" ns3:_="">
    <xsd:import namespace="9effb890-9d5b-4c24-a369-4a383accc3d2"/>
    <xsd:import namespace="9ba18f9b-5723-4ae0-9606-a3785f9e7e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b890-9d5b-4c24-a369-4a383accc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012f8fb1-763d-4eee-8e7f-0e5339ba90a3"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a18f9b-5723-4ae0-9606-a3785f9e7e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5b034aa-5d84-4669-9c72-0e8cc735c33d}" ma:internalName="TaxCatchAll" ma:showField="CatchAllData" ma:web="9ba18f9b-5723-4ae0-9606-a3785f9e7e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B9B27-A632-4DB7-9F92-E4EB3DE23EA7}">
  <ds:schemaRefs>
    <ds:schemaRef ds:uri="http://schemas.microsoft.com/office/2006/metadata/properties"/>
    <ds:schemaRef ds:uri="http://schemas.microsoft.com/office/infopath/2007/PartnerControls"/>
    <ds:schemaRef ds:uri="9effb890-9d5b-4c24-a369-4a383accc3d2"/>
    <ds:schemaRef ds:uri="9ba18f9b-5723-4ae0-9606-a3785f9e7ecd"/>
  </ds:schemaRefs>
</ds:datastoreItem>
</file>

<file path=customXml/itemProps2.xml><?xml version="1.0" encoding="utf-8"?>
<ds:datastoreItem xmlns:ds="http://schemas.openxmlformats.org/officeDocument/2006/customXml" ds:itemID="{CD6A4D86-963A-47EC-B5DC-CCD237F9B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b890-9d5b-4c24-a369-4a383accc3d2"/>
    <ds:schemaRef ds:uri="9ba18f9b-5723-4ae0-9606-a3785f9e7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7CE8D-D1D7-450D-89B2-8480BDE1D6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1284</Words>
  <Characters>7062</Characters>
  <Application>Microsoft Office Word</Application>
  <DocSecurity>0</DocSecurity>
  <Lines>58</Lines>
  <Paragraphs>16</Paragraphs>
  <ScaleCrop>false</ScaleCrop>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Longa</dc:creator>
  <cp:lastModifiedBy>Emmanuelle Laage</cp:lastModifiedBy>
  <cp:revision>10</cp:revision>
  <dcterms:created xsi:type="dcterms:W3CDTF">2023-11-02T19:34:00Z</dcterms:created>
  <dcterms:modified xsi:type="dcterms:W3CDTF">2024-11-30T16:51:00Z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0x010100C33AF8EA6B41D44295C0E407902497BF</vt:lpwstr>
  </property>
  <property fmtid="{D5CDD505-2E9C-101B-9397-08002B2CF9AE}" pid="3" name="MediaServiceImageTags">
    <vt:lpwstr/>
  </property>
</Properties>
</file>