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7EF8C" w14:textId="5BB2CABD" w:rsidR="006F5CA1" w:rsidRPr="00C444E1" w:rsidRDefault="006F5CA1" w:rsidP="006F5CA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36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De quelles informations caractéristiques sur le son un ingénieur </w:t>
      </w:r>
      <w:r w:rsidR="001E52D6">
        <w:rPr>
          <w:b/>
          <w:sz w:val="48"/>
          <w:szCs w:val="48"/>
        </w:rPr>
        <w:t xml:space="preserve">du </w:t>
      </w:r>
      <w:r>
        <w:rPr>
          <w:b/>
          <w:sz w:val="48"/>
          <w:szCs w:val="48"/>
        </w:rPr>
        <w:t>son</w:t>
      </w:r>
      <w:r w:rsidR="001E52D6">
        <w:rPr>
          <w:b/>
          <w:sz w:val="48"/>
          <w:szCs w:val="48"/>
        </w:rPr>
        <w:t xml:space="preserve"> </w:t>
      </w:r>
      <w:r w:rsidR="00A2637D">
        <w:rPr>
          <w:b/>
          <w:sz w:val="48"/>
          <w:szCs w:val="48"/>
        </w:rPr>
        <w:t xml:space="preserve">dispose-t-il </w:t>
      </w:r>
      <w:bookmarkStart w:id="0" w:name="_GoBack"/>
      <w:bookmarkEnd w:id="0"/>
      <w:r>
        <w:rPr>
          <w:b/>
          <w:sz w:val="48"/>
          <w:szCs w:val="48"/>
        </w:rPr>
        <w:t>?</w:t>
      </w:r>
    </w:p>
    <w:p w14:paraId="4A0DC359" w14:textId="77777777" w:rsidR="00681B02" w:rsidRPr="00FB1A8D" w:rsidRDefault="00FB0007" w:rsidP="002A0ED1">
      <w:pPr>
        <w:pStyle w:val="Titre2"/>
        <w:rPr>
          <w:color w:val="2E74B5"/>
        </w:rPr>
      </w:pPr>
      <w:r>
        <w:rPr>
          <w:color w:val="2E74B5"/>
        </w:rPr>
        <w:t>Problématique :</w:t>
      </w:r>
    </w:p>
    <w:p w14:paraId="0D0BFFFB" w14:textId="77777777" w:rsidR="00667385" w:rsidRDefault="00D41C05" w:rsidP="007D23A8">
      <w:r>
        <w:rPr>
          <w:rFonts w:asciiTheme="minorHAnsi" w:hAnsiTheme="minorHAnsi" w:cstheme="minorHAnsi"/>
        </w:rPr>
        <w:t>Les</w:t>
      </w:r>
      <w:r w:rsidR="00667385" w:rsidRPr="00667385">
        <w:rPr>
          <w:rFonts w:asciiTheme="minorHAnsi" w:hAnsiTheme="minorHAnsi" w:cstheme="minorHAnsi"/>
        </w:rPr>
        <w:t xml:space="preserve"> techniques </w:t>
      </w:r>
      <w:r>
        <w:rPr>
          <w:rFonts w:asciiTheme="minorHAnsi" w:hAnsiTheme="minorHAnsi" w:cstheme="minorHAnsi"/>
        </w:rPr>
        <w:t>actuelles</w:t>
      </w:r>
      <w:r w:rsidR="00667385" w:rsidRPr="00667385">
        <w:rPr>
          <w:rFonts w:asciiTheme="minorHAnsi" w:hAnsiTheme="minorHAnsi" w:cstheme="minorHAnsi"/>
        </w:rPr>
        <w:t xml:space="preserve"> permettent </w:t>
      </w:r>
      <w:r w:rsidR="00667385">
        <w:rPr>
          <w:rFonts w:asciiTheme="minorHAnsi" w:hAnsiTheme="minorHAnsi" w:cstheme="minorHAnsi"/>
        </w:rPr>
        <w:t xml:space="preserve">d’enregistrer séparément les musiciens d’un orchestre et </w:t>
      </w:r>
      <w:r w:rsidR="00667385" w:rsidRPr="00667385">
        <w:rPr>
          <w:rFonts w:asciiTheme="minorHAnsi" w:hAnsiTheme="minorHAnsi" w:cstheme="minorHAnsi"/>
        </w:rPr>
        <w:t xml:space="preserve">d’effectuer </w:t>
      </w:r>
      <w:r w:rsidR="00667385">
        <w:rPr>
          <w:rFonts w:asciiTheme="minorHAnsi" w:hAnsiTheme="minorHAnsi" w:cstheme="minorHAnsi"/>
        </w:rPr>
        <w:t xml:space="preserve">ainsi </w:t>
      </w:r>
      <w:r w:rsidR="00667385" w:rsidRPr="00667385">
        <w:rPr>
          <w:rFonts w:asciiTheme="minorHAnsi" w:hAnsiTheme="minorHAnsi" w:cstheme="minorHAnsi"/>
        </w:rPr>
        <w:t xml:space="preserve">des enregistrements multipistes qui sont stockés sur support numérique et traités par un ordinateur. Le mélange final est obtenu après une étape de mastérisation ou </w:t>
      </w:r>
      <w:proofErr w:type="spellStart"/>
      <w:r w:rsidR="00667385" w:rsidRPr="00667385">
        <w:rPr>
          <w:rFonts w:asciiTheme="minorHAnsi" w:hAnsiTheme="minorHAnsi" w:cstheme="minorHAnsi"/>
        </w:rPr>
        <w:t>mastering</w:t>
      </w:r>
      <w:proofErr w:type="spellEnd"/>
      <w:r w:rsidR="00667385" w:rsidRPr="00667385">
        <w:rPr>
          <w:rFonts w:asciiTheme="minorHAnsi" w:hAnsiTheme="minorHAnsi" w:cstheme="minorHAnsi"/>
        </w:rPr>
        <w:t xml:space="preserve"> durant laquelle des effets peuvent être appliqués sur certains instruments ou sur l’ensemble du mélange.</w:t>
      </w:r>
      <w:r w:rsidR="00667385">
        <w:t xml:space="preserve"> Ce travail de traitement des enregistrements nécessite la connaissance des caractéristiques d’un son. </w:t>
      </w:r>
    </w:p>
    <w:p w14:paraId="20680113" w14:textId="77777777" w:rsidR="00667385" w:rsidRPr="00667385" w:rsidRDefault="00667385" w:rsidP="00667385">
      <w:pPr>
        <w:jc w:val="right"/>
        <w:rPr>
          <w:i/>
        </w:rPr>
      </w:pPr>
      <w:r w:rsidRPr="00667385">
        <w:rPr>
          <w:i/>
        </w:rPr>
        <w:t xml:space="preserve">D’après : </w:t>
      </w:r>
      <w:hyperlink r:id="rId8" w:history="1">
        <w:r w:rsidRPr="00667385">
          <w:rPr>
            <w:rStyle w:val="Lienhypertexte"/>
            <w:i/>
          </w:rPr>
          <w:t>https://tel.archives-ouvertes.fr/tel-00954729/document</w:t>
        </w:r>
      </w:hyperlink>
    </w:p>
    <w:p w14:paraId="50FDF4EB" w14:textId="77777777" w:rsidR="00667385" w:rsidRDefault="00667385" w:rsidP="007D23A8"/>
    <w:p w14:paraId="39A9ABFF" w14:textId="77777777" w:rsidR="00F84885" w:rsidRDefault="00667385" w:rsidP="007D23A8">
      <w:r>
        <w:t>Q</w:t>
      </w:r>
      <w:r w:rsidR="00F84885">
        <w:t xml:space="preserve">uelles informations sur le </w:t>
      </w:r>
      <w:proofErr w:type="spellStart"/>
      <w:r w:rsidR="00F84885">
        <w:t>son</w:t>
      </w:r>
      <w:proofErr w:type="spellEnd"/>
      <w:r w:rsidR="00F84885">
        <w:t xml:space="preserve"> les logiciels informatiques fournissent-ils ?</w:t>
      </w:r>
    </w:p>
    <w:p w14:paraId="3D381A32" w14:textId="77777777" w:rsidR="00F84885" w:rsidRPr="008A18E8" w:rsidRDefault="00F84885" w:rsidP="007D23A8">
      <w:pPr>
        <w:rPr>
          <w:iCs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7D23A8" w14:paraId="59E76CB7" w14:textId="77777777" w:rsidTr="00BA2FD7">
        <w:tc>
          <w:tcPr>
            <w:tcW w:w="9772" w:type="dxa"/>
            <w:shd w:val="clear" w:color="auto" w:fill="E7E6E6"/>
          </w:tcPr>
          <w:p w14:paraId="2C51D1B9" w14:textId="77777777" w:rsidR="007D23A8" w:rsidRPr="00BA2FD7" w:rsidRDefault="007D23A8" w:rsidP="002A7A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2F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Document </w:t>
            </w:r>
            <w:r w:rsidR="00AF4C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: </w:t>
            </w:r>
            <w:r w:rsidR="002A7ADD">
              <w:rPr>
                <w:rFonts w:ascii="Arial" w:hAnsi="Arial" w:cs="Arial"/>
                <w:b/>
                <w:bCs/>
                <w:sz w:val="22"/>
                <w:szCs w:val="22"/>
              </w:rPr>
              <w:t>rappel de seconde</w:t>
            </w:r>
          </w:p>
        </w:tc>
      </w:tr>
      <w:tr w:rsidR="007D23A8" w14:paraId="243F9F72" w14:textId="77777777" w:rsidTr="00BA2FD7">
        <w:tc>
          <w:tcPr>
            <w:tcW w:w="9772" w:type="dxa"/>
            <w:shd w:val="clear" w:color="auto" w:fill="auto"/>
          </w:tcPr>
          <w:p w14:paraId="1E427F66" w14:textId="77777777" w:rsidR="005343F7" w:rsidRPr="005343F7" w:rsidRDefault="005343F7" w:rsidP="005343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HAnsi" w:hAnsiTheme="minorHAnsi" w:cstheme="minorHAnsi"/>
                <w:color w:val="auto"/>
                <w:lang w:eastAsia="fr-FR"/>
              </w:rPr>
            </w:pP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Un son musical est un phénomène </w:t>
            </w:r>
            <w:r w:rsidRPr="005343F7">
              <w:rPr>
                <w:rFonts w:asciiTheme="minorHAnsi" w:hAnsiTheme="minorHAnsi" w:cstheme="minorHAnsi"/>
                <w:b/>
                <w:color w:val="auto"/>
                <w:lang w:eastAsia="fr-FR"/>
              </w:rPr>
              <w:t>périodique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>.</w:t>
            </w:r>
            <w:r>
              <w:rPr>
                <w:rFonts w:asciiTheme="minorHAnsi" w:hAnsiTheme="minorHAnsi" w:cstheme="minorHAnsi"/>
                <w:color w:val="auto"/>
                <w:lang w:eastAsia="fr-FR"/>
              </w:rPr>
              <w:t xml:space="preserve"> 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La </w:t>
            </w:r>
            <w:r w:rsidRPr="005343F7">
              <w:rPr>
                <w:rFonts w:asciiTheme="minorHAnsi" w:hAnsiTheme="minorHAnsi" w:cstheme="minorHAnsi"/>
                <w:b/>
                <w:color w:val="auto"/>
                <w:lang w:eastAsia="fr-FR"/>
              </w:rPr>
              <w:t xml:space="preserve">période </w:t>
            </w:r>
            <w:r w:rsidRPr="005343F7">
              <w:rPr>
                <w:rFonts w:asciiTheme="minorHAnsi" w:hAnsiTheme="minorHAnsi" w:cstheme="minorHAnsi"/>
                <w:b/>
                <w:i/>
                <w:color w:val="auto"/>
                <w:lang w:eastAsia="fr-FR"/>
              </w:rPr>
              <w:t>T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 d’un signal </w:t>
            </w:r>
            <w:r>
              <w:rPr>
                <w:rFonts w:asciiTheme="minorHAnsi" w:hAnsiTheme="minorHAnsi" w:cstheme="minorHAnsi"/>
                <w:color w:val="auto"/>
                <w:lang w:eastAsia="fr-FR"/>
              </w:rPr>
              <w:t xml:space="preserve"> 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>correspond au plus petit intervalle de temps au bout duquel le signal se reproduit identique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>ment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 à lui-même. </w:t>
            </w:r>
          </w:p>
          <w:p w14:paraId="781E3A80" w14:textId="77777777" w:rsidR="00AF4C1B" w:rsidRPr="008509EF" w:rsidRDefault="005343F7" w:rsidP="00FB0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HAnsi" w:hAnsiTheme="minorHAnsi" w:cstheme="minorHAnsi"/>
                <w:i/>
                <w:color w:val="auto"/>
                <w:lang w:eastAsia="fr-FR"/>
              </w:rPr>
            </w:pP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La </w:t>
            </w:r>
            <w:r w:rsidR="00275620" w:rsidRPr="00275620">
              <w:rPr>
                <w:rFonts w:asciiTheme="minorHAnsi" w:hAnsiTheme="minorHAnsi" w:cstheme="minorHAnsi"/>
                <w:b/>
                <w:color w:val="auto"/>
                <w:lang w:eastAsia="fr-FR"/>
              </w:rPr>
              <w:t xml:space="preserve">fréquence </w:t>
            </w:r>
            <w:r w:rsidR="00275620" w:rsidRPr="00275620">
              <w:rPr>
                <w:rFonts w:asciiTheme="minorHAnsi" w:hAnsiTheme="minorHAnsi" w:cstheme="minorHAnsi"/>
                <w:b/>
                <w:i/>
                <w:color w:val="auto"/>
                <w:lang w:eastAsia="fr-FR"/>
              </w:rPr>
              <w:t>f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 d'un signal (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 xml:space="preserve">exprimée 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en Hertz 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>(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>Hz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>))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 correspond au nombre de périodes par seconde. Elle est liée à la 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 xml:space="preserve">période 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>par la formule suivante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> :</w:t>
            </w:r>
            <w:r w:rsidR="008509EF">
              <w:rPr>
                <w:rFonts w:asciiTheme="minorHAnsi" w:hAnsiTheme="minorHAnsi" w:cstheme="minorHAnsi"/>
                <w:color w:val="auto"/>
                <w:lang w:eastAsia="fr-FR"/>
              </w:rPr>
              <w:t xml:space="preserve">     </w:t>
            </w:r>
            <w:r w:rsidR="00275620">
              <w:rPr>
                <w:rFonts w:asciiTheme="minorHAnsi" w:hAnsiTheme="minorHAnsi" w:cstheme="minorHAnsi"/>
                <w:color w:val="auto"/>
                <w:lang w:eastAsia="fr-FR"/>
              </w:rPr>
              <w:t xml:space="preserve"> </w:t>
            </w:r>
            <w:r w:rsidRPr="002D7403">
              <w:rPr>
                <w:rFonts w:asciiTheme="minorHAnsi" w:hAnsiTheme="minorHAnsi" w:cstheme="minorHAnsi"/>
                <w:i/>
                <w:color w:val="auto"/>
                <w:lang w:eastAsia="fr-FR"/>
              </w:rPr>
              <w:t>f</w:t>
            </w:r>
            <w:r w:rsidRPr="005343F7">
              <w:rPr>
                <w:rFonts w:asciiTheme="minorHAnsi" w:hAnsiTheme="minorHAnsi" w:cstheme="minorHAnsi"/>
                <w:color w:val="auto"/>
                <w:lang w:eastAsia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auto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auto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auto"/>
                      <w:lang w:eastAsia="fr-FR"/>
                    </w:rPr>
                    <m:t>T</m:t>
                  </m:r>
                </m:den>
              </m:f>
            </m:oMath>
            <w:r w:rsidR="008509EF">
              <w:rPr>
                <w:rFonts w:asciiTheme="minorHAnsi" w:hAnsiTheme="minorHAnsi" w:cstheme="minorHAnsi"/>
                <w:color w:val="auto"/>
                <w:lang w:eastAsia="fr-FR"/>
              </w:rPr>
              <w:t xml:space="preserve">        </w:t>
            </w:r>
            <w:r w:rsidR="008509EF" w:rsidRPr="008509EF">
              <w:rPr>
                <w:rFonts w:asciiTheme="minorHAnsi" w:hAnsiTheme="minorHAnsi" w:cstheme="minorHAnsi"/>
                <w:i/>
                <w:color w:val="auto"/>
                <w:lang w:eastAsia="fr-FR"/>
              </w:rPr>
              <w:t>avec f en Hz et T en s</w:t>
            </w:r>
          </w:p>
          <w:p w14:paraId="3AB74785" w14:textId="77777777" w:rsidR="002A3DDB" w:rsidRDefault="00667385" w:rsidP="00275620">
            <w:pPr>
              <w:jc w:val="center"/>
            </w:pPr>
            <w:r>
              <w:object w:dxaOrig="6240" w:dyaOrig="3195" w14:anchorId="745230C6">
                <v:shape id="_x0000_i1026" type="#_x0000_t75" style="width:216.85pt;height:110.55pt" o:ole="">
                  <v:imagedata r:id="rId9" o:title=""/>
                </v:shape>
                <o:OLEObject Type="Embed" ProgID="PBrush" ShapeID="_x0000_i1026" DrawAspect="Content" ObjectID="_1709191813" r:id="rId10"/>
              </w:object>
            </w:r>
          </w:p>
        </w:tc>
      </w:tr>
    </w:tbl>
    <w:p w14:paraId="37D4A1FF" w14:textId="77777777" w:rsidR="003C4CB9" w:rsidRDefault="003C4CB9" w:rsidP="007D23A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7D23A8" w14:paraId="7D3DBCA2" w14:textId="77777777" w:rsidTr="00BA2FD7">
        <w:tc>
          <w:tcPr>
            <w:tcW w:w="9772" w:type="dxa"/>
            <w:shd w:val="clear" w:color="auto" w:fill="E7E6E6"/>
          </w:tcPr>
          <w:p w14:paraId="73577559" w14:textId="77777777" w:rsidR="007D23A8" w:rsidRPr="00BA2FD7" w:rsidRDefault="007D23A8" w:rsidP="00FA341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2F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Document </w:t>
            </w:r>
            <w:r w:rsidR="00AF4C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: </w:t>
            </w:r>
            <w:r w:rsidR="00FA341F">
              <w:rPr>
                <w:rFonts w:ascii="Arial" w:hAnsi="Arial" w:cs="Arial"/>
                <w:b/>
                <w:bCs/>
                <w:sz w:val="22"/>
                <w:szCs w:val="22"/>
              </w:rPr>
              <w:t>L’analyse spectrale</w:t>
            </w:r>
          </w:p>
        </w:tc>
      </w:tr>
      <w:tr w:rsidR="007D23A8" w14:paraId="6A3C2A82" w14:textId="77777777" w:rsidTr="00BA2FD7">
        <w:tc>
          <w:tcPr>
            <w:tcW w:w="9772" w:type="dxa"/>
            <w:shd w:val="clear" w:color="auto" w:fill="auto"/>
          </w:tcPr>
          <w:p w14:paraId="447A82DF" w14:textId="77777777" w:rsidR="00D109A3" w:rsidRDefault="00DF0FDC" w:rsidP="002D7403">
            <w:r>
              <w:t>L'analyse spectrale fut imaginée par Joseph Fourier. Il postula que tout signal périodique peut s'écrire</w:t>
            </w:r>
            <w:r w:rsidR="00D109A3">
              <w:t xml:space="preserve"> comme une somme de sinusoïdes</w:t>
            </w:r>
            <w:r>
              <w:t xml:space="preserve">. </w:t>
            </w:r>
          </w:p>
          <w:p w14:paraId="2AFB6DC5" w14:textId="77777777" w:rsidR="00260A17" w:rsidRDefault="00260A17" w:rsidP="00260A17">
            <w:pPr>
              <w:jc w:val="center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Exemple de sinusoïde :</w:t>
            </w:r>
            <w:r w:rsidR="002D7403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           </w:t>
            </w:r>
            <w:r w:rsidR="002D7403">
              <w:t xml:space="preserve"> </w:t>
            </w:r>
            <w:r w:rsidR="002D7403">
              <w:object w:dxaOrig="6270" w:dyaOrig="1320" w14:anchorId="10261099">
                <v:shape id="_x0000_i1027" type="#_x0000_t75" style="width:229.5pt;height:48.3pt" o:ole="">
                  <v:imagedata r:id="rId11" o:title=""/>
                </v:shape>
                <o:OLEObject Type="Embed" ProgID="PBrush" ShapeID="_x0000_i1027" DrawAspect="Content" ObjectID="_1709191814" r:id="rId12"/>
              </w:object>
            </w: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0AAEE05B" w14:textId="77777777" w:rsidR="00D109A3" w:rsidRPr="00260A17" w:rsidRDefault="00260A17" w:rsidP="00260A17">
            <w:pPr>
              <w:jc w:val="center"/>
            </w:pPr>
            <w:r w:rsidRPr="00260A17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courbe ondulée périodique représentative de la fonction trigonométrique appelée sinus </w:t>
            </w:r>
          </w:p>
          <w:p w14:paraId="71E1C8F7" w14:textId="77777777" w:rsidR="00D109A3" w:rsidRDefault="00D109A3" w:rsidP="00BA2FD7"/>
          <w:p w14:paraId="7DE797A0" w14:textId="77777777" w:rsidR="00DF0FDC" w:rsidRDefault="00DF0FDC" w:rsidP="00BA2FD7">
            <w:r>
              <w:t>L'analyse spectrale d'un signal consiste à trouver toutes les sinusoïdes qui, si on les ajoute, donnent le signal initial.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0"/>
              <w:gridCol w:w="4771"/>
            </w:tblGrid>
            <w:tr w:rsidR="008D0E0C" w14:paraId="363D4831" w14:textId="77777777" w:rsidTr="008D0E0C">
              <w:tc>
                <w:tcPr>
                  <w:tcW w:w="4770" w:type="dxa"/>
                  <w:vAlign w:val="center"/>
                </w:tcPr>
                <w:p w14:paraId="38B0C48B" w14:textId="77777777" w:rsidR="008D0E0C" w:rsidRDefault="008D0E0C" w:rsidP="008D0E0C">
                  <w:pPr>
                    <w:jc w:val="center"/>
                  </w:pPr>
                  <w:r>
                    <w:object w:dxaOrig="7725" w:dyaOrig="1425" w14:anchorId="1F576A04">
                      <v:shape id="_x0000_i1028" type="#_x0000_t75" style="width:161.45pt;height:40.7pt" o:ole="">
                        <v:imagedata r:id="rId13" o:title="" cropleft="8873f" cropright="8147f"/>
                      </v:shape>
                      <o:OLEObject Type="Embed" ProgID="PBrush" ShapeID="_x0000_i1028" DrawAspect="Content" ObjectID="_1709191815" r:id="rId14"/>
                    </w:object>
                  </w:r>
                </w:p>
              </w:tc>
              <w:tc>
                <w:tcPr>
                  <w:tcW w:w="4771" w:type="dxa"/>
                  <w:vAlign w:val="center"/>
                </w:tcPr>
                <w:p w14:paraId="7070E63B" w14:textId="77777777" w:rsidR="008D0E0C" w:rsidRDefault="008D0E0C" w:rsidP="008D0E0C">
                  <w:pPr>
                    <w:jc w:val="center"/>
                  </w:pPr>
                  <w:r>
                    <w:object w:dxaOrig="7740" w:dyaOrig="1320" w14:anchorId="778AEA46">
                      <v:shape id="_x0000_i1029" type="#_x0000_t75" style="width:174.9pt;height:41.1pt" o:ole="">
                        <v:imagedata r:id="rId15" o:title="" cropleft="9154f" cropright="8732f"/>
                      </v:shape>
                      <o:OLEObject Type="Embed" ProgID="PBrush" ShapeID="_x0000_i1029" DrawAspect="Content" ObjectID="_1709191816" r:id="rId16"/>
                    </w:object>
                  </w:r>
                </w:p>
              </w:tc>
            </w:tr>
            <w:tr w:rsidR="008D0E0C" w14:paraId="43E6DE3D" w14:textId="77777777" w:rsidTr="008D0E0C">
              <w:tc>
                <w:tcPr>
                  <w:tcW w:w="4770" w:type="dxa"/>
                  <w:vAlign w:val="center"/>
                </w:tcPr>
                <w:p w14:paraId="680742DC" w14:textId="77777777" w:rsidR="008D0E0C" w:rsidRDefault="008D0E0C" w:rsidP="008D0E0C">
                  <w:pPr>
                    <w:jc w:val="center"/>
                  </w:pPr>
                  <w:r>
                    <w:t>Signal périodique</w:t>
                  </w:r>
                  <w:r w:rsidR="00CE6D56">
                    <w:t xml:space="preserve"> non sinusoïdal</w:t>
                  </w:r>
                </w:p>
              </w:tc>
              <w:tc>
                <w:tcPr>
                  <w:tcW w:w="4771" w:type="dxa"/>
                  <w:vAlign w:val="center"/>
                </w:tcPr>
                <w:p w14:paraId="799CE190" w14:textId="77777777" w:rsidR="00D109A3" w:rsidRDefault="00D109A3" w:rsidP="00D109A3">
                  <w:pPr>
                    <w:jc w:val="center"/>
                  </w:pPr>
                  <w:r>
                    <w:t xml:space="preserve">Ensemble des sinusoïdes constituant </w:t>
                  </w:r>
                </w:p>
                <w:p w14:paraId="128643E2" w14:textId="77777777" w:rsidR="008D0E0C" w:rsidRDefault="00D109A3" w:rsidP="00D109A3">
                  <w:pPr>
                    <w:jc w:val="center"/>
                  </w:pPr>
                  <w:r>
                    <w:t>le s</w:t>
                  </w:r>
                  <w:r w:rsidR="008D0E0C">
                    <w:t xml:space="preserve">ignal périodique </w:t>
                  </w:r>
                  <w:r>
                    <w:t>fourni à gauche</w:t>
                  </w:r>
                </w:p>
              </w:tc>
            </w:tr>
          </w:tbl>
          <w:p w14:paraId="0AE8994A" w14:textId="77777777" w:rsidR="00AF4C1B" w:rsidRDefault="00AF4C1B" w:rsidP="008D0E0C"/>
          <w:p w14:paraId="184D582B" w14:textId="77777777" w:rsidR="008D0E0C" w:rsidRDefault="00FC23E2" w:rsidP="008D0E0C">
            <w:r>
              <w:t>Si on ajoute toutes les sinusoïdes du graphique de droite, on obtient le graphique de gauche.</w:t>
            </w:r>
          </w:p>
        </w:tc>
      </w:tr>
    </w:tbl>
    <w:p w14:paraId="2137A29B" w14:textId="77777777" w:rsidR="00FA0CA3" w:rsidRDefault="00FA0CA3" w:rsidP="007D23A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AF4C1B" w14:paraId="560C6962" w14:textId="77777777" w:rsidTr="00C136C7">
        <w:tc>
          <w:tcPr>
            <w:tcW w:w="9772" w:type="dxa"/>
            <w:shd w:val="clear" w:color="auto" w:fill="E7E6E6"/>
          </w:tcPr>
          <w:p w14:paraId="6E65E4EE" w14:textId="77777777" w:rsidR="00AF4C1B" w:rsidRPr="00BA2FD7" w:rsidRDefault="00AF4C1B" w:rsidP="00807E5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2FD7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Document </w:t>
            </w:r>
            <w:r w:rsidR="00F17707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: </w:t>
            </w:r>
            <w:r w:rsidR="00807E55">
              <w:rPr>
                <w:rFonts w:ascii="Arial" w:hAnsi="Arial" w:cs="Arial"/>
                <w:b/>
                <w:bCs/>
                <w:sz w:val="22"/>
                <w:szCs w:val="22"/>
              </w:rPr>
              <w:t>Spectre en fréquence</w:t>
            </w:r>
          </w:p>
        </w:tc>
      </w:tr>
      <w:tr w:rsidR="00AF4C1B" w14:paraId="38C12C77" w14:textId="77777777" w:rsidTr="00C136C7">
        <w:tc>
          <w:tcPr>
            <w:tcW w:w="9772" w:type="dxa"/>
            <w:shd w:val="clear" w:color="auto" w:fill="auto"/>
          </w:tcPr>
          <w:p w14:paraId="3533B63C" w14:textId="77777777" w:rsidR="0052495E" w:rsidRDefault="0052495E" w:rsidP="00AF4C1B"/>
          <w:p w14:paraId="1BE2E946" w14:textId="77777777" w:rsidR="00AF4C1B" w:rsidRDefault="0052495E" w:rsidP="0052495E">
            <w:r>
              <w:t xml:space="preserve">Le </w:t>
            </w:r>
            <w:r w:rsidRPr="0052495E">
              <w:rPr>
                <w:b/>
              </w:rPr>
              <w:t>spectre</w:t>
            </w:r>
            <w:r>
              <w:t xml:space="preserve"> en fréquence </w:t>
            </w:r>
            <w:r w:rsidRPr="0052495E">
              <w:t>d’un</w:t>
            </w:r>
            <w:r>
              <w:t xml:space="preserve"> signal est une représentation graphique où les fréquences sont en abscisses et les amplitudes en ordonnées.</w:t>
            </w:r>
            <w:r w:rsidR="00890EFA">
              <w:t xml:space="preserve"> Il est constitué de pics.</w:t>
            </w:r>
          </w:p>
          <w:p w14:paraId="6B1BF539" w14:textId="77777777" w:rsidR="00890EFA" w:rsidRDefault="00232639" w:rsidP="0023263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4A82EE" wp14:editId="708DB5E8">
                  <wp:extent cx="4526782" cy="1099160"/>
                  <wp:effectExtent l="0" t="0" r="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667" cy="109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B80E6" w14:textId="77777777" w:rsidR="009814F1" w:rsidRDefault="009814F1" w:rsidP="00232639">
            <w:pPr>
              <w:jc w:val="center"/>
            </w:pPr>
            <w:r>
              <w:t xml:space="preserve">Spectre en fréquence d’un son </w:t>
            </w:r>
          </w:p>
          <w:p w14:paraId="2AACAE54" w14:textId="77777777" w:rsidR="009814F1" w:rsidRPr="009814F1" w:rsidRDefault="009814F1" w:rsidP="00232639">
            <w:pPr>
              <w:jc w:val="center"/>
              <w:rPr>
                <w:i/>
              </w:rPr>
            </w:pPr>
            <w:r w:rsidRPr="009814F1">
              <w:rPr>
                <w:i/>
              </w:rPr>
              <w:t>(les amplitudes sont indiquées au-dessus de chaque pic dans une unité arbitraire)</w:t>
            </w:r>
          </w:p>
          <w:p w14:paraId="3DA89DE3" w14:textId="77777777" w:rsidR="00E61BFA" w:rsidRPr="00346AD4" w:rsidRDefault="00E61BFA" w:rsidP="0052495E">
            <w:pPr>
              <w:rPr>
                <w:rFonts w:asciiTheme="minorHAnsi" w:hAnsiTheme="minorHAnsi" w:cstheme="minorHAnsi"/>
                <w:sz w:val="18"/>
              </w:rPr>
            </w:pPr>
          </w:p>
          <w:p w14:paraId="08BDF159" w14:textId="77777777" w:rsidR="009814F1" w:rsidRPr="009814F1" w:rsidRDefault="009814F1" w:rsidP="009814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HAnsi" w:hAnsiTheme="minorHAnsi" w:cstheme="minorHAnsi"/>
                <w:color w:val="auto"/>
                <w:lang w:eastAsia="fr-FR"/>
              </w:rPr>
            </w:pPr>
            <w:r w:rsidRPr="009814F1">
              <w:rPr>
                <w:rFonts w:asciiTheme="minorHAnsi" w:hAnsiTheme="minorHAnsi" w:cstheme="minorHAnsi"/>
                <w:lang w:eastAsia="fr-FR"/>
              </w:rPr>
              <w:t>Le nombre de pics correspond au nombre de sinusoïdes à ajouter pour reconstituer le signal.</w:t>
            </w:r>
          </w:p>
          <w:p w14:paraId="79E09BAD" w14:textId="77777777" w:rsidR="00E61BFA" w:rsidRDefault="009814F1" w:rsidP="009814F1">
            <w:r w:rsidRPr="009814F1">
              <w:rPr>
                <w:rFonts w:asciiTheme="minorHAnsi" w:hAnsiTheme="minorHAnsi" w:cstheme="minorHAnsi"/>
                <w:lang w:eastAsia="fr-FR"/>
              </w:rPr>
              <w:t>Chaque pic possède une fréquence et une amplitude qui lui est propre.</w:t>
            </w:r>
          </w:p>
        </w:tc>
      </w:tr>
    </w:tbl>
    <w:p w14:paraId="65D3AB5E" w14:textId="77777777" w:rsidR="00AF4C1B" w:rsidRDefault="00AF4C1B" w:rsidP="007D23A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6F4009" w14:paraId="43D9CF92" w14:textId="77777777" w:rsidTr="007E50F9">
        <w:tc>
          <w:tcPr>
            <w:tcW w:w="9772" w:type="dxa"/>
            <w:shd w:val="clear" w:color="auto" w:fill="E7E6E6"/>
          </w:tcPr>
          <w:p w14:paraId="046222B3" w14:textId="77777777" w:rsidR="006F4009" w:rsidRPr="00BA2FD7" w:rsidRDefault="006F4009" w:rsidP="001F67B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2F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Document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4 : </w:t>
            </w:r>
            <w:r w:rsidR="001F67B5">
              <w:rPr>
                <w:rFonts w:ascii="Arial" w:hAnsi="Arial" w:cs="Arial"/>
                <w:b/>
                <w:bCs/>
                <w:sz w:val="22"/>
                <w:szCs w:val="22"/>
              </w:rPr>
              <w:t>Spectre d’un son pur, spectre d’un son composé</w:t>
            </w:r>
          </w:p>
        </w:tc>
      </w:tr>
      <w:tr w:rsidR="006F4009" w14:paraId="193621F0" w14:textId="77777777" w:rsidTr="007E50F9">
        <w:tc>
          <w:tcPr>
            <w:tcW w:w="9772" w:type="dxa"/>
            <w:shd w:val="clear" w:color="auto" w:fill="auto"/>
          </w:tcPr>
          <w:p w14:paraId="15FCE3C4" w14:textId="77777777" w:rsidR="006F4009" w:rsidRPr="00A938C5" w:rsidRDefault="006F4009" w:rsidP="006F4009">
            <w:pPr>
              <w:rPr>
                <w:rFonts w:asciiTheme="minorHAnsi" w:hAnsiTheme="minorHAnsi" w:cstheme="minorHAnsi"/>
                <w:noProof/>
                <w:lang w:eastAsia="fr-FR"/>
              </w:rPr>
            </w:pPr>
          </w:p>
          <w:p w14:paraId="21BA93DF" w14:textId="77777777" w:rsidR="00A938C5" w:rsidRPr="00A938C5" w:rsidRDefault="00A938C5" w:rsidP="00A93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HAnsi" w:hAnsiTheme="minorHAnsi" w:cstheme="minorHAnsi"/>
                <w:color w:val="auto"/>
                <w:lang w:eastAsia="fr-FR"/>
              </w:rPr>
            </w:pPr>
            <w:r w:rsidRPr="00A938C5">
              <w:rPr>
                <w:rFonts w:asciiTheme="minorHAnsi" w:hAnsiTheme="minorHAnsi" w:cstheme="minorHAnsi"/>
                <w:lang w:eastAsia="fr-FR"/>
              </w:rPr>
              <w:t xml:space="preserve">Il est possible de séparer les sons </w:t>
            </w:r>
            <w:r w:rsidR="00FD27A3">
              <w:rPr>
                <w:rFonts w:asciiTheme="minorHAnsi" w:hAnsiTheme="minorHAnsi" w:cstheme="minorHAnsi"/>
                <w:lang w:eastAsia="fr-FR"/>
              </w:rPr>
              <w:t xml:space="preserve">musicaux </w:t>
            </w:r>
            <w:r w:rsidRPr="00A938C5">
              <w:rPr>
                <w:rFonts w:asciiTheme="minorHAnsi" w:hAnsiTheme="minorHAnsi" w:cstheme="minorHAnsi"/>
                <w:lang w:eastAsia="fr-FR"/>
              </w:rPr>
              <w:t>en deux catégories distinctes : les sons "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purs</w:t>
            </w:r>
            <w:r w:rsidRPr="00A938C5">
              <w:rPr>
                <w:rFonts w:asciiTheme="minorHAnsi" w:hAnsiTheme="minorHAnsi" w:cstheme="minorHAnsi"/>
                <w:lang w:eastAsia="fr-FR"/>
              </w:rPr>
              <w:t>" et les sons "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composés</w:t>
            </w:r>
            <w:r w:rsidRPr="00A938C5">
              <w:rPr>
                <w:rFonts w:asciiTheme="minorHAnsi" w:hAnsiTheme="minorHAnsi" w:cstheme="minorHAnsi"/>
                <w:lang w:eastAsia="fr-FR"/>
              </w:rPr>
              <w:t>".</w:t>
            </w:r>
          </w:p>
          <w:p w14:paraId="0DC7984C" w14:textId="77777777" w:rsidR="00A938C5" w:rsidRPr="00A938C5" w:rsidRDefault="00A938C5" w:rsidP="00A93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HAnsi" w:hAnsiTheme="minorHAnsi" w:cstheme="minorHAnsi"/>
                <w:color w:val="auto"/>
                <w:lang w:eastAsia="fr-FR"/>
              </w:rPr>
            </w:pPr>
            <w:r w:rsidRPr="00A938C5">
              <w:rPr>
                <w:rFonts w:asciiTheme="minorHAnsi" w:hAnsiTheme="minorHAnsi" w:cstheme="minorHAnsi"/>
                <w:lang w:eastAsia="fr-FR"/>
              </w:rPr>
              <w:t>Le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spectre</w:t>
            </w:r>
            <w:r w:rsidRPr="00A938C5">
              <w:rPr>
                <w:rFonts w:asciiTheme="minorHAnsi" w:hAnsiTheme="minorHAnsi" w:cstheme="minorHAnsi"/>
                <w:lang w:eastAsia="fr-FR"/>
              </w:rPr>
              <w:t xml:space="preserve"> d'un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son pur</w:t>
            </w:r>
            <w:r w:rsidRPr="00A938C5">
              <w:rPr>
                <w:rFonts w:asciiTheme="minorHAnsi" w:hAnsiTheme="minorHAnsi" w:cstheme="minorHAnsi"/>
                <w:lang w:eastAsia="fr-FR"/>
              </w:rPr>
              <w:t xml:space="preserve"> comporte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un seul pic</w:t>
            </w:r>
            <w:r w:rsidRPr="00A938C5">
              <w:rPr>
                <w:rFonts w:asciiTheme="minorHAnsi" w:hAnsiTheme="minorHAnsi" w:cstheme="minorHAnsi"/>
                <w:lang w:eastAsia="fr-FR"/>
              </w:rPr>
              <w:t>. La fréquence de ce pic est la fréquence du son.</w:t>
            </w:r>
          </w:p>
          <w:p w14:paraId="3D2A5D9F" w14:textId="77777777" w:rsidR="00A938C5" w:rsidRPr="00A938C5" w:rsidRDefault="00A938C5" w:rsidP="00A938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HAnsi" w:hAnsiTheme="minorHAnsi" w:cstheme="minorHAnsi"/>
                <w:color w:val="auto"/>
                <w:lang w:eastAsia="fr-FR"/>
              </w:rPr>
            </w:pPr>
            <w:r w:rsidRPr="00A938C5">
              <w:rPr>
                <w:rFonts w:asciiTheme="minorHAnsi" w:hAnsiTheme="minorHAnsi" w:cstheme="minorHAnsi"/>
                <w:lang w:eastAsia="fr-FR"/>
              </w:rPr>
              <w:t xml:space="preserve">Le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spectre</w:t>
            </w:r>
            <w:r w:rsidRPr="00A938C5">
              <w:rPr>
                <w:rFonts w:asciiTheme="minorHAnsi" w:hAnsiTheme="minorHAnsi" w:cstheme="minorHAnsi"/>
                <w:lang w:eastAsia="fr-FR"/>
              </w:rPr>
              <w:t xml:space="preserve"> d'un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son composé</w:t>
            </w:r>
            <w:r w:rsidRPr="00A938C5">
              <w:rPr>
                <w:rFonts w:asciiTheme="minorHAnsi" w:hAnsiTheme="minorHAnsi" w:cstheme="minorHAnsi"/>
                <w:lang w:eastAsia="fr-FR"/>
              </w:rPr>
              <w:t xml:space="preserve"> comporte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plusieurs pics</w:t>
            </w:r>
            <w:r w:rsidRPr="00A938C5">
              <w:rPr>
                <w:rFonts w:asciiTheme="minorHAnsi" w:hAnsiTheme="minorHAnsi" w:cstheme="minorHAnsi"/>
                <w:lang w:eastAsia="fr-FR"/>
              </w:rPr>
              <w:t xml:space="preserve">. La fréquence du premier pic est la fréquence du son. Cette fréquence est appelée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fréquence fondamentale</w:t>
            </w:r>
            <w:r w:rsidRPr="00A938C5">
              <w:rPr>
                <w:rFonts w:asciiTheme="minorHAnsi" w:hAnsiTheme="minorHAnsi" w:cstheme="minorHAnsi"/>
                <w:lang w:eastAsia="fr-FR"/>
              </w:rPr>
              <w:t>, elle correspond à la hauteur de la note jouée.</w:t>
            </w:r>
          </w:p>
          <w:p w14:paraId="1D567794" w14:textId="77777777" w:rsidR="006F4009" w:rsidRDefault="00A938C5" w:rsidP="004556A7">
            <w:r w:rsidRPr="00A938C5">
              <w:rPr>
                <w:rFonts w:asciiTheme="minorHAnsi" w:hAnsiTheme="minorHAnsi" w:cstheme="minorHAnsi"/>
                <w:lang w:eastAsia="fr-FR"/>
              </w:rPr>
              <w:t xml:space="preserve">Les fréquences des autres pics sont des multiples de la fréquence fondamentale. </w:t>
            </w:r>
            <w:r w:rsidR="004556A7">
              <w:rPr>
                <w:rFonts w:asciiTheme="minorHAnsi" w:hAnsiTheme="minorHAnsi" w:cstheme="minorHAnsi"/>
                <w:lang w:eastAsia="fr-FR"/>
              </w:rPr>
              <w:t>Les signaux sonores correspondant à ces autres pics sont appelé</w:t>
            </w:r>
            <w:r w:rsidRPr="00A938C5">
              <w:rPr>
                <w:rFonts w:asciiTheme="minorHAnsi" w:hAnsiTheme="minorHAnsi" w:cstheme="minorHAnsi"/>
                <w:lang w:eastAsia="fr-FR"/>
              </w:rPr>
              <w:t xml:space="preserve">s </w:t>
            </w:r>
            <w:r w:rsidRPr="00A938C5">
              <w:rPr>
                <w:rFonts w:asciiTheme="minorHAnsi" w:hAnsiTheme="minorHAnsi" w:cstheme="minorHAnsi"/>
                <w:b/>
                <w:lang w:eastAsia="fr-FR"/>
              </w:rPr>
              <w:t>harmoniques</w:t>
            </w:r>
            <w:r w:rsidRPr="00A938C5"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14:paraId="4CC0BE5E" w14:textId="77777777" w:rsidR="00397BEF" w:rsidRDefault="00397BEF" w:rsidP="007D23A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6247DD" w14:paraId="440E0839" w14:textId="77777777" w:rsidTr="00EE74E6">
        <w:tc>
          <w:tcPr>
            <w:tcW w:w="9772" w:type="dxa"/>
            <w:shd w:val="clear" w:color="auto" w:fill="E7E6E6"/>
          </w:tcPr>
          <w:p w14:paraId="1953EF3F" w14:textId="77777777" w:rsidR="006247DD" w:rsidRPr="00BA2FD7" w:rsidRDefault="006247DD" w:rsidP="006247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2FD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Document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5 : Tableau de correspondance entre note jouée et fréquence</w:t>
            </w:r>
          </w:p>
        </w:tc>
      </w:tr>
      <w:tr w:rsidR="006247DD" w14:paraId="376D360A" w14:textId="77777777" w:rsidTr="00EE74E6">
        <w:tc>
          <w:tcPr>
            <w:tcW w:w="9772" w:type="dxa"/>
            <w:shd w:val="clear" w:color="auto" w:fill="auto"/>
          </w:tcPr>
          <w:p w14:paraId="695E3F5B" w14:textId="77777777" w:rsidR="008A3D10" w:rsidRDefault="008A3D10" w:rsidP="00DF64A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887022" wp14:editId="18427CBB">
                  <wp:extent cx="5448300" cy="25908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9997" t="29927" r="42263" b="38170"/>
                          <a:stretch/>
                        </pic:blipFill>
                        <pic:spPr bwMode="auto">
                          <a:xfrm>
                            <a:off x="0" y="0"/>
                            <a:ext cx="5460884" cy="259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17F4A" w14:textId="77777777" w:rsidR="00DF64AC" w:rsidRDefault="00047D87" w:rsidP="00626EC1">
            <w:pPr>
              <w:jc w:val="center"/>
            </w:pPr>
            <w:hyperlink r:id="rId19" w:history="1">
              <w:r w:rsidR="008A3D10" w:rsidRPr="009D1B86">
                <w:rPr>
                  <w:rStyle w:val="Lienhypertexte"/>
                </w:rPr>
                <w:t>https://musicordes.fr/tableau-frequences-notes/</w:t>
              </w:r>
            </w:hyperlink>
            <w:r w:rsidR="008A3D10">
              <w:t xml:space="preserve"> </w:t>
            </w:r>
          </w:p>
        </w:tc>
      </w:tr>
    </w:tbl>
    <w:p w14:paraId="73BEF6A5" w14:textId="77777777" w:rsidR="006247DD" w:rsidRPr="00D41C05" w:rsidRDefault="006247DD" w:rsidP="006247DD">
      <w:pPr>
        <w:rPr>
          <w:sz w:val="2"/>
        </w:rPr>
      </w:pPr>
    </w:p>
    <w:p w14:paraId="0009100E" w14:textId="77777777" w:rsidR="000F1837" w:rsidRPr="004B58AE" w:rsidRDefault="000F1837" w:rsidP="00F06A01">
      <w:pPr>
        <w:pStyle w:val="Titre2"/>
        <w:rPr>
          <w:color w:val="2E74B5"/>
        </w:rPr>
      </w:pPr>
      <w:r w:rsidRPr="004B58AE">
        <w:rPr>
          <w:color w:val="2E74B5"/>
        </w:rPr>
        <w:t>Consignes</w:t>
      </w:r>
      <w:r w:rsidR="007F52D7">
        <w:rPr>
          <w:color w:val="2E74B5"/>
        </w:rPr>
        <w:t> :</w:t>
      </w:r>
    </w:p>
    <w:p w14:paraId="76B9A327" w14:textId="77777777" w:rsidR="00F03D63" w:rsidRDefault="00626EC1" w:rsidP="008A18E8">
      <w:pPr>
        <w:pStyle w:val="Paragraphedeliste"/>
        <w:numPr>
          <w:ilvl w:val="0"/>
          <w:numId w:val="25"/>
        </w:numPr>
      </w:pPr>
      <w:r>
        <w:rPr>
          <w:rFonts w:cs="Calibri"/>
        </w:rPr>
        <w:t>À</w:t>
      </w:r>
      <w:r w:rsidR="00E91579">
        <w:t xml:space="preserve"> l’aide du logiciel Audacity, de son tutoriel et des enregistrements </w:t>
      </w:r>
      <w:r w:rsidR="008A18E8">
        <w:t xml:space="preserve">audio </w:t>
      </w:r>
      <w:r w:rsidR="00E91579">
        <w:t xml:space="preserve">mis à disposition, </w:t>
      </w:r>
      <w:r w:rsidR="008A18E8">
        <w:t xml:space="preserve">exploiter les enregistrements </w:t>
      </w:r>
      <w:r>
        <w:t>et</w:t>
      </w:r>
      <w:r w:rsidR="008A18E8">
        <w:t xml:space="preserve"> </w:t>
      </w:r>
      <w:r w:rsidR="00E91579">
        <w:t>compléter le tableau fourni</w:t>
      </w:r>
      <w:r>
        <w:t>.</w:t>
      </w:r>
    </w:p>
    <w:p w14:paraId="4AB5069B" w14:textId="77777777" w:rsidR="00E91579" w:rsidRDefault="00E91579" w:rsidP="00F03D63"/>
    <w:p w14:paraId="1DCB3E1B" w14:textId="77777777" w:rsidR="00317381" w:rsidRDefault="00E91579" w:rsidP="00D41C05">
      <w:pPr>
        <w:pStyle w:val="Paragraphedeliste"/>
        <w:numPr>
          <w:ilvl w:val="0"/>
          <w:numId w:val="25"/>
        </w:numPr>
      </w:pPr>
      <w:r>
        <w:t>Proposer une réponse argumenté</w:t>
      </w:r>
      <w:r w:rsidR="008A18E8">
        <w:t>e</w:t>
      </w:r>
      <w:r>
        <w:t xml:space="preserve"> à la problématique.</w:t>
      </w:r>
    </w:p>
    <w:p w14:paraId="191A4476" w14:textId="77777777" w:rsidR="00317381" w:rsidRDefault="00317381" w:rsidP="00317381">
      <w:pPr>
        <w:sectPr w:rsidR="00317381" w:rsidSect="005501B4">
          <w:headerReference w:type="default" r:id="rId20"/>
          <w:footerReference w:type="default" r:id="rId21"/>
          <w:pgSz w:w="11900" w:h="16840"/>
          <w:pgMar w:top="1418" w:right="1134" w:bottom="1134" w:left="1134" w:header="568" w:footer="709" w:gutter="0"/>
          <w:cols w:space="708"/>
          <w:docGrid w:linePitch="360"/>
        </w:sectPr>
      </w:pPr>
    </w:p>
    <w:p w14:paraId="1FC1349E" w14:textId="77777777" w:rsidR="00317381" w:rsidRDefault="00317381" w:rsidP="00317381"/>
    <w:tbl>
      <w:tblPr>
        <w:tblStyle w:val="Grilledutableau"/>
        <w:tblW w:w="14909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559"/>
        <w:gridCol w:w="6662"/>
        <w:gridCol w:w="3402"/>
        <w:gridCol w:w="1051"/>
      </w:tblGrid>
      <w:tr w:rsidR="00E42A25" w14:paraId="3086B818" w14:textId="77777777" w:rsidTr="00B33CD7">
        <w:trPr>
          <w:trHeight w:val="921"/>
        </w:trPr>
        <w:tc>
          <w:tcPr>
            <w:tcW w:w="1242" w:type="dxa"/>
            <w:vAlign w:val="center"/>
          </w:tcPr>
          <w:p w14:paraId="520C4B64" w14:textId="77777777" w:rsidR="00466FD0" w:rsidRPr="00B33CD7" w:rsidRDefault="00466FD0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 xml:space="preserve">Instrument </w:t>
            </w:r>
          </w:p>
        </w:tc>
        <w:tc>
          <w:tcPr>
            <w:tcW w:w="993" w:type="dxa"/>
            <w:vAlign w:val="center"/>
          </w:tcPr>
          <w:p w14:paraId="3CB52BCC" w14:textId="77777777" w:rsidR="00466FD0" w:rsidRPr="00B33CD7" w:rsidRDefault="00466FD0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>Note</w:t>
            </w:r>
          </w:p>
        </w:tc>
        <w:tc>
          <w:tcPr>
            <w:tcW w:w="1559" w:type="dxa"/>
            <w:vAlign w:val="center"/>
          </w:tcPr>
          <w:p w14:paraId="0D5DFD3D" w14:textId="77777777" w:rsidR="00466FD0" w:rsidRPr="00B33CD7" w:rsidRDefault="00466FD0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 xml:space="preserve">Fréquence fondamentale </w:t>
            </w:r>
            <w:r w:rsidR="007478A1" w:rsidRPr="007478A1">
              <w:rPr>
                <w:i/>
                <w:color w:val="auto"/>
                <w:sz w:val="22"/>
                <w:szCs w:val="22"/>
              </w:rPr>
              <w:t>f</w:t>
            </w:r>
            <w:r w:rsidR="007478A1">
              <w:rPr>
                <w:color w:val="auto"/>
                <w:sz w:val="22"/>
                <w:szCs w:val="22"/>
              </w:rPr>
              <w:t xml:space="preserve"> </w:t>
            </w:r>
            <w:r w:rsidRPr="00B33CD7">
              <w:rPr>
                <w:color w:val="auto"/>
                <w:sz w:val="22"/>
                <w:szCs w:val="22"/>
              </w:rPr>
              <w:t>(en Hz)</w:t>
            </w:r>
          </w:p>
        </w:tc>
        <w:tc>
          <w:tcPr>
            <w:tcW w:w="6662" w:type="dxa"/>
            <w:vAlign w:val="center"/>
          </w:tcPr>
          <w:p w14:paraId="69C8D59D" w14:textId="77777777" w:rsidR="00466FD0" w:rsidRPr="00B33CD7" w:rsidRDefault="00466FD0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>Signal enregistré</w:t>
            </w:r>
          </w:p>
        </w:tc>
        <w:tc>
          <w:tcPr>
            <w:tcW w:w="3402" w:type="dxa"/>
            <w:vAlign w:val="center"/>
          </w:tcPr>
          <w:p w14:paraId="58B7DAAD" w14:textId="77777777" w:rsidR="00466FD0" w:rsidRPr="00B33CD7" w:rsidRDefault="00E42A25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>Allure du s</w:t>
            </w:r>
            <w:r w:rsidR="00466FD0" w:rsidRPr="00B33CD7">
              <w:rPr>
                <w:color w:val="auto"/>
                <w:sz w:val="22"/>
                <w:szCs w:val="22"/>
              </w:rPr>
              <w:t xml:space="preserve">pectre </w:t>
            </w:r>
            <w:r w:rsidR="006D6A40">
              <w:rPr>
                <w:color w:val="auto"/>
                <w:sz w:val="22"/>
                <w:szCs w:val="22"/>
              </w:rPr>
              <w:t>en fréquence</w:t>
            </w:r>
          </w:p>
        </w:tc>
        <w:tc>
          <w:tcPr>
            <w:tcW w:w="1051" w:type="dxa"/>
            <w:vAlign w:val="center"/>
          </w:tcPr>
          <w:p w14:paraId="204CF53E" w14:textId="77777777" w:rsidR="001964C0" w:rsidRPr="00B33CD7" w:rsidRDefault="00466FD0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>Son pu</w:t>
            </w:r>
            <w:r w:rsidR="000437AB" w:rsidRPr="00B33CD7">
              <w:rPr>
                <w:color w:val="auto"/>
                <w:sz w:val="22"/>
                <w:szCs w:val="22"/>
              </w:rPr>
              <w:t>r</w:t>
            </w:r>
          </w:p>
          <w:p w14:paraId="43690F8F" w14:textId="77777777" w:rsidR="00466FD0" w:rsidRPr="00B33CD7" w:rsidRDefault="00466FD0" w:rsidP="00466FD0">
            <w:pPr>
              <w:jc w:val="center"/>
              <w:rPr>
                <w:color w:val="auto"/>
                <w:sz w:val="22"/>
                <w:szCs w:val="22"/>
              </w:rPr>
            </w:pPr>
            <w:r w:rsidRPr="00B33CD7">
              <w:rPr>
                <w:color w:val="auto"/>
                <w:sz w:val="22"/>
                <w:szCs w:val="22"/>
              </w:rPr>
              <w:t>/son composé</w:t>
            </w:r>
          </w:p>
        </w:tc>
      </w:tr>
      <w:tr w:rsidR="00E42A25" w14:paraId="5D7A0443" w14:textId="77777777" w:rsidTr="00613337">
        <w:trPr>
          <w:trHeight w:val="1607"/>
        </w:trPr>
        <w:tc>
          <w:tcPr>
            <w:tcW w:w="1242" w:type="dxa"/>
            <w:vAlign w:val="center"/>
          </w:tcPr>
          <w:p w14:paraId="3B512DB6" w14:textId="77777777" w:rsidR="00466FD0" w:rsidRDefault="000437AB" w:rsidP="00466FD0">
            <w:pPr>
              <w:jc w:val="center"/>
              <w:rPr>
                <w:color w:val="auto"/>
              </w:rPr>
            </w:pPr>
            <w:r w:rsidRPr="000437AB">
              <w:rPr>
                <w:color w:val="auto"/>
              </w:rPr>
              <w:t>N°1</w:t>
            </w:r>
          </w:p>
          <w:p w14:paraId="3453736A" w14:textId="77777777" w:rsidR="004625B8" w:rsidRDefault="004625B8" w:rsidP="00466FD0">
            <w:pPr>
              <w:jc w:val="center"/>
              <w:rPr>
                <w:color w:val="auto"/>
              </w:rPr>
            </w:pPr>
          </w:p>
          <w:p w14:paraId="007F6A40" w14:textId="77777777" w:rsidR="004625B8" w:rsidRPr="000437AB" w:rsidRDefault="004625B8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</w:t>
            </w:r>
          </w:p>
        </w:tc>
        <w:tc>
          <w:tcPr>
            <w:tcW w:w="993" w:type="dxa"/>
            <w:vAlign w:val="center"/>
          </w:tcPr>
          <w:p w14:paraId="331BCA54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4C2DD162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6662" w:type="dxa"/>
            <w:vAlign w:val="center"/>
          </w:tcPr>
          <w:p w14:paraId="14C66BEB" w14:textId="77777777" w:rsidR="00466FD0" w:rsidRPr="000437AB" w:rsidRDefault="0085421A" w:rsidP="00466FD0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inline distT="0" distB="0" distL="0" distR="0" wp14:anchorId="49B7C423" wp14:editId="29EC4104">
                  <wp:extent cx="4076700" cy="800100"/>
                  <wp:effectExtent l="0" t="0" r="0" b="0"/>
                  <wp:docPr id="28" name="Image 28" descr="C:\Users\cnolorgues\Desktop\CMI\2021-22\GT-enseignement-scientifique-2020-21\ressource-CN-son(première)\Captures d'écran utilisées\Capture diapa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cnolorgues\Desktop\CMI\2021-22\GT-enseignement-scientifique-2020-21\ressource-CN-son(première)\Captures d'écran utilisées\Capture diapas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46"/>
                          <a:stretch/>
                        </pic:blipFill>
                        <pic:spPr bwMode="auto">
                          <a:xfrm>
                            <a:off x="0" y="0"/>
                            <a:ext cx="4087976" cy="80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B26C0EF" w14:textId="77777777" w:rsidR="00466FD0" w:rsidRPr="000437AB" w:rsidRDefault="00B33CD7" w:rsidP="00466FD0">
            <w:pPr>
              <w:jc w:val="center"/>
              <w:rPr>
                <w:color w:val="auto"/>
              </w:rPr>
            </w:pPr>
            <w:r>
              <w:object w:dxaOrig="4965" w:dyaOrig="2895" w14:anchorId="6787092C">
                <v:shape id="_x0000_i1030" type="#_x0000_t75" style="width:142.5pt;height:83.1pt" o:ole="">
                  <v:imagedata r:id="rId23" o:title=""/>
                </v:shape>
                <o:OLEObject Type="Embed" ProgID="PBrush" ShapeID="_x0000_i1030" DrawAspect="Content" ObjectID="_1709191817" r:id="rId24"/>
              </w:object>
            </w:r>
          </w:p>
        </w:tc>
        <w:tc>
          <w:tcPr>
            <w:tcW w:w="1051" w:type="dxa"/>
            <w:vAlign w:val="center"/>
          </w:tcPr>
          <w:p w14:paraId="38C44AE5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</w:tr>
      <w:tr w:rsidR="00E42A25" w14:paraId="0456FDF7" w14:textId="77777777" w:rsidTr="00B33CD7">
        <w:trPr>
          <w:trHeight w:val="302"/>
        </w:trPr>
        <w:tc>
          <w:tcPr>
            <w:tcW w:w="1242" w:type="dxa"/>
            <w:vAlign w:val="center"/>
          </w:tcPr>
          <w:p w14:paraId="2D026CB6" w14:textId="77777777" w:rsidR="000437AB" w:rsidRDefault="000437AB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N°2</w:t>
            </w:r>
          </w:p>
          <w:p w14:paraId="51114AF2" w14:textId="77777777" w:rsidR="004625B8" w:rsidRDefault="004625B8" w:rsidP="00466FD0">
            <w:pPr>
              <w:jc w:val="center"/>
              <w:rPr>
                <w:color w:val="auto"/>
              </w:rPr>
            </w:pPr>
          </w:p>
          <w:p w14:paraId="1F751509" w14:textId="77777777" w:rsidR="004625B8" w:rsidRPr="000437AB" w:rsidRDefault="004625B8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</w:t>
            </w:r>
          </w:p>
        </w:tc>
        <w:tc>
          <w:tcPr>
            <w:tcW w:w="993" w:type="dxa"/>
            <w:vAlign w:val="center"/>
          </w:tcPr>
          <w:p w14:paraId="69B4BC0E" w14:textId="77777777" w:rsidR="000437AB" w:rsidRPr="000437AB" w:rsidRDefault="000437AB" w:rsidP="00466FD0">
            <w:pPr>
              <w:jc w:val="center"/>
              <w:rPr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559F515B" w14:textId="77777777" w:rsidR="000437AB" w:rsidRPr="000437AB" w:rsidRDefault="000437AB" w:rsidP="00466FD0">
            <w:pPr>
              <w:jc w:val="center"/>
              <w:rPr>
                <w:color w:val="auto"/>
              </w:rPr>
            </w:pPr>
          </w:p>
        </w:tc>
        <w:tc>
          <w:tcPr>
            <w:tcW w:w="6662" w:type="dxa"/>
            <w:vAlign w:val="center"/>
          </w:tcPr>
          <w:p w14:paraId="5C00FBF4" w14:textId="77777777" w:rsidR="000437AB" w:rsidRPr="000437AB" w:rsidRDefault="001964C0" w:rsidP="00466FD0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inline distT="0" distB="0" distL="0" distR="0" wp14:anchorId="4277CB34" wp14:editId="08BB6B27">
                  <wp:extent cx="4029075" cy="882759"/>
                  <wp:effectExtent l="0" t="0" r="0" b="0"/>
                  <wp:docPr id="30" name="Image 30" descr="C:\Users\cnolorgues\Desktop\CMI\2021-22\GT-enseignement-scientifique-2020-21\ressource-CN-son(première)\Captures d'écran utilisées\Capture Gu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cnolorgues\Desktop\CMI\2021-22\GT-enseignement-scientifique-2020-21\ressource-CN-son(première)\Captures d'écran utilisées\Capture Guita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08"/>
                          <a:stretch/>
                        </pic:blipFill>
                        <pic:spPr bwMode="auto">
                          <a:xfrm>
                            <a:off x="0" y="0"/>
                            <a:ext cx="4029075" cy="88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CCEAF0F" w14:textId="77777777" w:rsidR="000437AB" w:rsidRPr="000437AB" w:rsidRDefault="00B33CD7" w:rsidP="00466FD0">
            <w:pPr>
              <w:jc w:val="center"/>
              <w:rPr>
                <w:color w:val="auto"/>
              </w:rPr>
            </w:pPr>
            <w:r>
              <w:object w:dxaOrig="4965" w:dyaOrig="2895" w14:anchorId="190A61CE">
                <v:shape id="_x0000_i1031" type="#_x0000_t75" style="width:143.25pt;height:83.95pt" o:ole="">
                  <v:imagedata r:id="rId23" o:title=""/>
                </v:shape>
                <o:OLEObject Type="Embed" ProgID="PBrush" ShapeID="_x0000_i1031" DrawAspect="Content" ObjectID="_1709191818" r:id="rId26"/>
              </w:object>
            </w:r>
          </w:p>
        </w:tc>
        <w:tc>
          <w:tcPr>
            <w:tcW w:w="1051" w:type="dxa"/>
            <w:vAlign w:val="center"/>
          </w:tcPr>
          <w:p w14:paraId="101EB01D" w14:textId="77777777" w:rsidR="000437AB" w:rsidRPr="000437AB" w:rsidRDefault="000437AB" w:rsidP="00466FD0">
            <w:pPr>
              <w:jc w:val="center"/>
              <w:rPr>
                <w:color w:val="auto"/>
              </w:rPr>
            </w:pPr>
          </w:p>
        </w:tc>
      </w:tr>
      <w:tr w:rsidR="00E42A25" w14:paraId="17ECEE81" w14:textId="77777777" w:rsidTr="00B33CD7">
        <w:trPr>
          <w:trHeight w:val="302"/>
        </w:trPr>
        <w:tc>
          <w:tcPr>
            <w:tcW w:w="1242" w:type="dxa"/>
            <w:vAlign w:val="center"/>
          </w:tcPr>
          <w:p w14:paraId="18598D67" w14:textId="77777777" w:rsidR="00466FD0" w:rsidRDefault="000437AB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N°3</w:t>
            </w:r>
          </w:p>
          <w:p w14:paraId="3E926363" w14:textId="77777777" w:rsidR="004625B8" w:rsidRDefault="004625B8" w:rsidP="00466FD0">
            <w:pPr>
              <w:jc w:val="center"/>
              <w:rPr>
                <w:color w:val="auto"/>
              </w:rPr>
            </w:pPr>
          </w:p>
          <w:p w14:paraId="10FBA4EF" w14:textId="77777777" w:rsidR="004625B8" w:rsidRPr="000437AB" w:rsidRDefault="004625B8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</w:t>
            </w:r>
          </w:p>
        </w:tc>
        <w:tc>
          <w:tcPr>
            <w:tcW w:w="993" w:type="dxa"/>
            <w:vAlign w:val="center"/>
          </w:tcPr>
          <w:p w14:paraId="20F321BE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2A62435A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6662" w:type="dxa"/>
            <w:vAlign w:val="center"/>
          </w:tcPr>
          <w:p w14:paraId="16BE988F" w14:textId="77777777" w:rsidR="00466FD0" w:rsidRPr="000437AB" w:rsidRDefault="00B33CD7" w:rsidP="00466FD0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inline distT="0" distB="0" distL="0" distR="0" wp14:anchorId="3E56DCE0" wp14:editId="25644A54">
                  <wp:extent cx="4057650" cy="798513"/>
                  <wp:effectExtent l="0" t="0" r="0" b="1905"/>
                  <wp:docPr id="32" name="Image 32" descr="C:\Users\cnolorgues\Desktop\CMI\2021-22\GT-enseignement-scientifique-2020-21\ressource-CN-son(première)\Captures d'écran utilisées\Piano Audac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cnolorgues\Desktop\CMI\2021-22\GT-enseignement-scientifique-2020-21\ressource-CN-son(première)\Captures d'écran utilisées\Piano Audaci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08"/>
                          <a:stretch/>
                        </pic:blipFill>
                        <pic:spPr bwMode="auto">
                          <a:xfrm>
                            <a:off x="0" y="0"/>
                            <a:ext cx="4080970" cy="80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8EF56A8" w14:textId="77777777" w:rsidR="00466FD0" w:rsidRPr="000437AB" w:rsidRDefault="00B33CD7" w:rsidP="00466FD0">
            <w:pPr>
              <w:jc w:val="center"/>
              <w:rPr>
                <w:color w:val="auto"/>
              </w:rPr>
            </w:pPr>
            <w:r>
              <w:object w:dxaOrig="4965" w:dyaOrig="2895" w14:anchorId="138440E6">
                <v:shape id="_x0000_i1032" type="#_x0000_t75" style="width:139.5pt;height:81.5pt" o:ole="">
                  <v:imagedata r:id="rId23" o:title=""/>
                </v:shape>
                <o:OLEObject Type="Embed" ProgID="PBrush" ShapeID="_x0000_i1032" DrawAspect="Content" ObjectID="_1709191819" r:id="rId28"/>
              </w:object>
            </w:r>
          </w:p>
        </w:tc>
        <w:tc>
          <w:tcPr>
            <w:tcW w:w="1051" w:type="dxa"/>
            <w:vAlign w:val="center"/>
          </w:tcPr>
          <w:p w14:paraId="00DC210F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</w:tr>
      <w:tr w:rsidR="00E42A25" w14:paraId="2FB9D90C" w14:textId="77777777" w:rsidTr="00B33CD7">
        <w:trPr>
          <w:trHeight w:val="302"/>
        </w:trPr>
        <w:tc>
          <w:tcPr>
            <w:tcW w:w="1242" w:type="dxa"/>
            <w:vAlign w:val="center"/>
          </w:tcPr>
          <w:p w14:paraId="77868B3A" w14:textId="77777777" w:rsidR="00466FD0" w:rsidRDefault="000437AB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N°4</w:t>
            </w:r>
          </w:p>
          <w:p w14:paraId="7F981688" w14:textId="77777777" w:rsidR="004625B8" w:rsidRDefault="004625B8" w:rsidP="00466FD0">
            <w:pPr>
              <w:jc w:val="center"/>
              <w:rPr>
                <w:color w:val="auto"/>
              </w:rPr>
            </w:pPr>
          </w:p>
          <w:p w14:paraId="08A55B91" w14:textId="77777777" w:rsidR="004625B8" w:rsidRPr="000437AB" w:rsidRDefault="004625B8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</w:t>
            </w:r>
          </w:p>
        </w:tc>
        <w:tc>
          <w:tcPr>
            <w:tcW w:w="993" w:type="dxa"/>
            <w:vAlign w:val="center"/>
          </w:tcPr>
          <w:p w14:paraId="4AB67C67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55CF5422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6662" w:type="dxa"/>
            <w:vAlign w:val="center"/>
          </w:tcPr>
          <w:p w14:paraId="0DDB7897" w14:textId="77777777" w:rsidR="00466FD0" w:rsidRPr="000437AB" w:rsidRDefault="0085421A" w:rsidP="00466FD0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inline distT="0" distB="0" distL="0" distR="0" wp14:anchorId="53BA7CDD" wp14:editId="345504CD">
                  <wp:extent cx="4057650" cy="781050"/>
                  <wp:effectExtent l="0" t="0" r="0" b="0"/>
                  <wp:docPr id="29" name="Image 29" descr="C:\Users\cnolorgues\Desktop\CMI\2021-22\GT-enseignement-scientifique-2020-21\ressource-CN-son(première)\Captures d'écran utilisées\Capture flûte l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cnolorgues\Desktop\CMI\2021-22\GT-enseignement-scientifique-2020-21\ressource-CN-son(première)\Captures d'écran utilisées\Capture flûte la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53"/>
                          <a:stretch/>
                        </pic:blipFill>
                        <pic:spPr bwMode="auto">
                          <a:xfrm>
                            <a:off x="0" y="0"/>
                            <a:ext cx="4092130" cy="78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7AE0356" w14:textId="77777777" w:rsidR="00466FD0" w:rsidRPr="000437AB" w:rsidRDefault="00B33CD7" w:rsidP="00466FD0">
            <w:pPr>
              <w:jc w:val="center"/>
              <w:rPr>
                <w:color w:val="auto"/>
              </w:rPr>
            </w:pPr>
            <w:r>
              <w:object w:dxaOrig="4965" w:dyaOrig="2895" w14:anchorId="3CA5F022">
                <v:shape id="_x0000_i1033" type="#_x0000_t75" style="width:137.3pt;height:80.35pt" o:ole="">
                  <v:imagedata r:id="rId23" o:title=""/>
                </v:shape>
                <o:OLEObject Type="Embed" ProgID="PBrush" ShapeID="_x0000_i1033" DrawAspect="Content" ObjectID="_1709191820" r:id="rId30"/>
              </w:object>
            </w:r>
          </w:p>
        </w:tc>
        <w:tc>
          <w:tcPr>
            <w:tcW w:w="1051" w:type="dxa"/>
            <w:vAlign w:val="center"/>
          </w:tcPr>
          <w:p w14:paraId="29C2C2D9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</w:tr>
      <w:tr w:rsidR="00E42A25" w14:paraId="24323F0A" w14:textId="77777777" w:rsidTr="00B33CD7">
        <w:trPr>
          <w:trHeight w:val="318"/>
        </w:trPr>
        <w:tc>
          <w:tcPr>
            <w:tcW w:w="1242" w:type="dxa"/>
            <w:vAlign w:val="center"/>
          </w:tcPr>
          <w:p w14:paraId="07C86F83" w14:textId="77777777" w:rsidR="00466FD0" w:rsidRDefault="000437AB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N°5</w:t>
            </w:r>
          </w:p>
          <w:p w14:paraId="2F6AB960" w14:textId="77777777" w:rsidR="004625B8" w:rsidRDefault="004625B8" w:rsidP="00466FD0">
            <w:pPr>
              <w:jc w:val="center"/>
              <w:rPr>
                <w:color w:val="auto"/>
              </w:rPr>
            </w:pPr>
          </w:p>
          <w:p w14:paraId="2C5667FA" w14:textId="77777777" w:rsidR="004625B8" w:rsidRPr="000437AB" w:rsidRDefault="004625B8" w:rsidP="00466FD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………………</w:t>
            </w:r>
          </w:p>
        </w:tc>
        <w:tc>
          <w:tcPr>
            <w:tcW w:w="993" w:type="dxa"/>
            <w:vAlign w:val="center"/>
          </w:tcPr>
          <w:p w14:paraId="09DF9BF8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626F2AC5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  <w:tc>
          <w:tcPr>
            <w:tcW w:w="6662" w:type="dxa"/>
            <w:vAlign w:val="center"/>
          </w:tcPr>
          <w:p w14:paraId="5DC8B1D0" w14:textId="77777777" w:rsidR="00466FD0" w:rsidRPr="000437AB" w:rsidRDefault="00305538" w:rsidP="00466FD0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inline distT="0" distB="0" distL="0" distR="0" wp14:anchorId="44FA2304" wp14:editId="4B1E220D">
                  <wp:extent cx="4057650" cy="856963"/>
                  <wp:effectExtent l="0" t="0" r="0" b="635"/>
                  <wp:docPr id="31" name="Image 31" descr="C:\Users\cnolorgues\Desktop\CMI\2021-22\GT-enseignement-scientifique-2020-21\ressource-CN-son(première)\Captures d'écran utilisées\Mi 4 flû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cnolorgues\Desktop\CMI\2021-22\GT-enseignement-scientifique-2020-21\ressource-CN-son(première)\Captures d'écran utilisées\Mi 4 flû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05"/>
                          <a:stretch/>
                        </pic:blipFill>
                        <pic:spPr bwMode="auto">
                          <a:xfrm>
                            <a:off x="0" y="0"/>
                            <a:ext cx="4057650" cy="85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75A6821" w14:textId="77777777" w:rsidR="00466FD0" w:rsidRPr="000437AB" w:rsidRDefault="00B33CD7" w:rsidP="00466FD0">
            <w:pPr>
              <w:jc w:val="center"/>
              <w:rPr>
                <w:color w:val="auto"/>
              </w:rPr>
            </w:pPr>
            <w:r>
              <w:object w:dxaOrig="4965" w:dyaOrig="2895" w14:anchorId="5E0D1F24">
                <v:shape id="_x0000_i1034" type="#_x0000_t75" style="width:142.5pt;height:83.4pt" o:ole="">
                  <v:imagedata r:id="rId23" o:title=""/>
                </v:shape>
                <o:OLEObject Type="Embed" ProgID="PBrush" ShapeID="_x0000_i1034" DrawAspect="Content" ObjectID="_1709191821" r:id="rId32"/>
              </w:object>
            </w:r>
          </w:p>
        </w:tc>
        <w:tc>
          <w:tcPr>
            <w:tcW w:w="1051" w:type="dxa"/>
            <w:vAlign w:val="center"/>
          </w:tcPr>
          <w:p w14:paraId="6259A595" w14:textId="77777777" w:rsidR="00466FD0" w:rsidRPr="000437AB" w:rsidRDefault="00466FD0" w:rsidP="00466FD0">
            <w:pPr>
              <w:jc w:val="center"/>
              <w:rPr>
                <w:color w:val="auto"/>
              </w:rPr>
            </w:pPr>
          </w:p>
        </w:tc>
      </w:tr>
    </w:tbl>
    <w:p w14:paraId="36A92A6A" w14:textId="77777777" w:rsidR="00613337" w:rsidRDefault="00613337" w:rsidP="00FB1A8D">
      <w:pPr>
        <w:rPr>
          <w:b/>
          <w:color w:val="auto"/>
        </w:rPr>
        <w:sectPr w:rsidR="00613337" w:rsidSect="00317381">
          <w:pgSz w:w="16840" w:h="11900" w:orient="landscape"/>
          <w:pgMar w:top="1134" w:right="1418" w:bottom="1134" w:left="1134" w:header="568" w:footer="709" w:gutter="0"/>
          <w:cols w:space="708"/>
          <w:docGrid w:linePitch="360"/>
        </w:sectPr>
      </w:pPr>
    </w:p>
    <w:p w14:paraId="12CCFECD" w14:textId="77777777" w:rsidR="00601DAA" w:rsidRDefault="009B1213" w:rsidP="00113E46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lastRenderedPageBreak/>
        <w:t>Tutoriel Audacity</w:t>
      </w:r>
    </w:p>
    <w:p w14:paraId="5D57AD3A" w14:textId="77777777" w:rsidR="00B05BA4" w:rsidRDefault="00B05BA4" w:rsidP="00B05BA4">
      <w:pPr>
        <w:autoSpaceDE w:val="0"/>
        <w:autoSpaceDN w:val="0"/>
        <w:adjustRightInd w:val="0"/>
        <w:jc w:val="left"/>
        <w:rPr>
          <w:rFonts w:ascii="LMRomanDemi10-Regular-Identity-" w:eastAsia="MS Mincho" w:hAnsi="LMRomanDemi10-Regular-Identity-" w:cs="LMRomanDemi10-Regular-Identity-"/>
          <w:color w:val="auto"/>
          <w:sz w:val="22"/>
          <w:szCs w:val="22"/>
          <w:lang w:eastAsia="fr-FR"/>
        </w:rPr>
      </w:pPr>
    </w:p>
    <w:p w14:paraId="079D711A" w14:textId="77777777" w:rsidR="009B1213" w:rsidRDefault="00B05BA4" w:rsidP="00B05BA4">
      <w:pPr>
        <w:autoSpaceDE w:val="0"/>
        <w:autoSpaceDN w:val="0"/>
        <w:adjustRightInd w:val="0"/>
        <w:jc w:val="left"/>
        <w:rPr>
          <w:rFonts w:ascii="LMRomanDemi10-Regular-Identity-" w:eastAsia="MS Mincho" w:hAnsi="LMRomanDemi10-Regular-Identity-" w:cs="LMRomanDemi10-Regular-Identity-"/>
          <w:color w:val="auto"/>
          <w:sz w:val="22"/>
          <w:szCs w:val="22"/>
          <w:lang w:eastAsia="fr-FR"/>
        </w:rPr>
      </w:pPr>
      <w:r>
        <w:rPr>
          <w:rFonts w:ascii="LMRomanDemi10-Regular-Identity-" w:eastAsia="MS Mincho" w:hAnsi="LMRomanDemi10-Regular-Identity-" w:cs="LMRomanDemi10-Regular-Identity-"/>
          <w:color w:val="auto"/>
          <w:sz w:val="22"/>
          <w:szCs w:val="22"/>
          <w:lang w:eastAsia="fr-FR"/>
        </w:rPr>
        <w:t xml:space="preserve">Commencez par ouvrir le fichier correspondant à votre binôme en faisant ”clic droit”, ”ouvrir avec” </w:t>
      </w:r>
      <w:r w:rsidR="00667385">
        <w:rPr>
          <w:rFonts w:ascii="LMRomanDemi10-Regular-Identity-" w:eastAsia="MS Mincho" w:hAnsi="LMRomanDemi10-Regular-Identity-" w:cs="LMRomanDemi10-Regular-Identity-"/>
          <w:color w:val="auto"/>
          <w:sz w:val="22"/>
          <w:szCs w:val="22"/>
          <w:lang w:eastAsia="fr-FR"/>
        </w:rPr>
        <w:t>puis</w:t>
      </w:r>
      <w:r>
        <w:rPr>
          <w:rFonts w:ascii="LMRomanDemi10-Regular-Identity-" w:eastAsia="MS Mincho" w:hAnsi="LMRomanDemi10-Regular-Identity-" w:cs="LMRomanDemi10-Regular-Identity-"/>
          <w:color w:val="auto"/>
          <w:sz w:val="22"/>
          <w:szCs w:val="22"/>
          <w:lang w:eastAsia="fr-FR"/>
        </w:rPr>
        <w:t xml:space="preserve"> choisir le logiciel Audacity.</w:t>
      </w:r>
    </w:p>
    <w:p w14:paraId="3E089C8E" w14:textId="77777777" w:rsidR="00B05BA4" w:rsidRDefault="00B05BA4" w:rsidP="00B05BA4">
      <w:pPr>
        <w:autoSpaceDE w:val="0"/>
        <w:autoSpaceDN w:val="0"/>
        <w:adjustRightInd w:val="0"/>
        <w:jc w:val="left"/>
        <w:rPr>
          <w:rFonts w:ascii="LMRomanDemi10-Regular-Identity-" w:eastAsia="MS Mincho" w:hAnsi="LMRomanDemi10-Regular-Identity-" w:cs="LMRomanDemi10-Regular-Identity-"/>
          <w:color w:val="auto"/>
          <w:sz w:val="22"/>
          <w:szCs w:val="22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5110D2" w:rsidRPr="00BA2FD7" w14:paraId="7BD05AD6" w14:textId="77777777" w:rsidTr="00F6609D">
        <w:tc>
          <w:tcPr>
            <w:tcW w:w="9772" w:type="dxa"/>
            <w:shd w:val="clear" w:color="auto" w:fill="E7E6E6"/>
          </w:tcPr>
          <w:p w14:paraId="6B6AD092" w14:textId="77777777" w:rsidR="005110D2" w:rsidRPr="00BA2FD7" w:rsidRDefault="005110D2" w:rsidP="00A931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Méthode 1 </w:t>
            </w:r>
            <w:r w:rsidR="00A931C1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Visualiser le signal</w:t>
            </w:r>
          </w:p>
        </w:tc>
      </w:tr>
      <w:tr w:rsidR="005110D2" w14:paraId="78B5F7A5" w14:textId="77777777" w:rsidTr="00F6609D">
        <w:tc>
          <w:tcPr>
            <w:tcW w:w="9772" w:type="dxa"/>
            <w:shd w:val="clear" w:color="auto" w:fill="auto"/>
          </w:tcPr>
          <w:p w14:paraId="0339AFDE" w14:textId="77777777" w:rsidR="005110D2" w:rsidRPr="00A938C5" w:rsidRDefault="005110D2" w:rsidP="00F6609D">
            <w:pPr>
              <w:rPr>
                <w:rFonts w:asciiTheme="minorHAnsi" w:hAnsiTheme="minorHAnsi" w:cstheme="minorHAnsi"/>
                <w:noProof/>
                <w:lang w:eastAsia="fr-FR"/>
              </w:rPr>
            </w:pPr>
          </w:p>
          <w:p w14:paraId="571C8F52" w14:textId="77777777" w:rsidR="005110D2" w:rsidRPr="005110D2" w:rsidRDefault="005110D2" w:rsidP="005110D2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 w:rsidRPr="005110D2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Pour mieux voir le signal il est possible de faire un zoom. Pour cela il faut faire ”cli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c</w:t>
            </w:r>
            <w:r w:rsidRPr="005110D2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 droit” où se trouve la flèche rouge ci-dessous et sélectionner ”</w:t>
            </w:r>
            <w:r w:rsidRPr="005110D2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>zoom avant</w:t>
            </w:r>
            <w:r w:rsidRPr="005110D2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”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 ;</w:t>
            </w:r>
          </w:p>
          <w:p w14:paraId="7DB3150E" w14:textId="77777777" w:rsidR="005110D2" w:rsidRDefault="005110D2" w:rsidP="005110D2">
            <w:pPr>
              <w:jc w:val="center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>
              <w:rPr>
                <w:rFonts w:ascii="LMRoman10-Regular-Identity-H" w:eastAsia="MS Mincho" w:hAnsi="LMRoman10-Regular-Identity-H" w:cs="LMRoman10-Regular-Identity-H"/>
                <w:noProof/>
                <w:color w:val="auto"/>
                <w:sz w:val="22"/>
                <w:szCs w:val="22"/>
                <w:lang w:eastAsia="fr-FR"/>
              </w:rPr>
              <w:drawing>
                <wp:inline distT="0" distB="0" distL="0" distR="0" wp14:anchorId="3870A0CA" wp14:editId="53D530C3">
                  <wp:extent cx="1600200" cy="122271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2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BA9E1" w14:textId="77777777" w:rsidR="0027027A" w:rsidRDefault="0027027A" w:rsidP="005110D2">
            <w:pPr>
              <w:jc w:val="center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</w:p>
          <w:p w14:paraId="3DF0F6E1" w14:textId="77777777" w:rsidR="005110D2" w:rsidRDefault="00BF007D" w:rsidP="005110D2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i</w:t>
            </w:r>
            <w:r w:rsidR="005110D2" w:rsidRPr="005110D2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l est possible de répéter plusieurs fois l’opération, ou de revenir en arrière en sélectionnant ”</w:t>
            </w:r>
            <w:r w:rsidR="005110D2" w:rsidRPr="005110D2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>zoom arrière</w:t>
            </w:r>
            <w:r w:rsidR="005110D2" w:rsidRPr="005110D2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”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 ;</w:t>
            </w:r>
          </w:p>
          <w:p w14:paraId="603BDCEB" w14:textId="77777777" w:rsidR="005110D2" w:rsidRDefault="00BF007D" w:rsidP="005110D2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p</w:t>
            </w:r>
            <w:r w:rsidR="005110D2" w:rsidRPr="005110D2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our faire un zoom horizontal, il suffit simplement de cliquer sur la loupe comme suit</w:t>
            </w:r>
            <w:r w:rsidR="0027027A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 :</w:t>
            </w:r>
          </w:p>
          <w:p w14:paraId="739712A3" w14:textId="77777777" w:rsidR="0027027A" w:rsidRPr="005110D2" w:rsidRDefault="0027027A" w:rsidP="0027027A">
            <w:pPr>
              <w:pStyle w:val="Paragraphedeliste"/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</w:p>
          <w:p w14:paraId="05B2ED4E" w14:textId="77777777" w:rsidR="005110D2" w:rsidRDefault="005110D2" w:rsidP="005110D2">
            <w:pPr>
              <w:jc w:val="center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>
              <w:rPr>
                <w:rFonts w:ascii="LMRoman10-Regular-Identity-H" w:eastAsia="MS Mincho" w:hAnsi="LMRoman10-Regular-Identity-H" w:cs="LMRoman10-Regular-Identity-H"/>
                <w:noProof/>
                <w:color w:val="auto"/>
                <w:sz w:val="22"/>
                <w:szCs w:val="22"/>
                <w:lang w:eastAsia="fr-FR"/>
              </w:rPr>
              <w:drawing>
                <wp:inline distT="0" distB="0" distL="0" distR="0" wp14:anchorId="34BC7857" wp14:editId="3D6170BB">
                  <wp:extent cx="4276725" cy="931410"/>
                  <wp:effectExtent l="0" t="0" r="0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9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68701" w14:textId="77777777" w:rsidR="005110D2" w:rsidRDefault="005110D2" w:rsidP="005110D2"/>
        </w:tc>
      </w:tr>
    </w:tbl>
    <w:p w14:paraId="77EA5D50" w14:textId="77777777" w:rsidR="00601DAA" w:rsidRDefault="00601DAA" w:rsidP="005110D2">
      <w:pPr>
        <w:jc w:val="left"/>
        <w:rPr>
          <w:b/>
          <w:bCs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6"/>
      </w:tblGrid>
      <w:tr w:rsidR="005110D2" w:rsidRPr="00BA2FD7" w14:paraId="398D2EA4" w14:textId="77777777" w:rsidTr="00F6609D">
        <w:tc>
          <w:tcPr>
            <w:tcW w:w="9772" w:type="dxa"/>
            <w:shd w:val="clear" w:color="auto" w:fill="E7E6E6"/>
          </w:tcPr>
          <w:p w14:paraId="750AC750" w14:textId="77777777" w:rsidR="005110D2" w:rsidRPr="00BA2FD7" w:rsidRDefault="005110D2" w:rsidP="003621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Méthode </w:t>
            </w:r>
            <w:r w:rsidR="00C84FE6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36214E">
              <w:rPr>
                <w:rFonts w:ascii="Arial" w:hAnsi="Arial" w:cs="Arial"/>
                <w:b/>
                <w:bCs/>
                <w:sz w:val="22"/>
                <w:szCs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6214E">
              <w:rPr>
                <w:rFonts w:ascii="Arial" w:hAnsi="Arial" w:cs="Arial"/>
                <w:b/>
                <w:bCs/>
                <w:sz w:val="22"/>
                <w:szCs w:val="22"/>
              </w:rPr>
              <w:t>Générer un spectre</w:t>
            </w:r>
          </w:p>
        </w:tc>
      </w:tr>
      <w:tr w:rsidR="005110D2" w14:paraId="2B57E4F8" w14:textId="77777777" w:rsidTr="00F6609D">
        <w:tc>
          <w:tcPr>
            <w:tcW w:w="9772" w:type="dxa"/>
            <w:shd w:val="clear" w:color="auto" w:fill="auto"/>
          </w:tcPr>
          <w:p w14:paraId="784316AD" w14:textId="77777777" w:rsidR="005110D2" w:rsidRPr="00A938C5" w:rsidRDefault="005110D2" w:rsidP="00F6609D">
            <w:pPr>
              <w:rPr>
                <w:rFonts w:asciiTheme="minorHAnsi" w:hAnsiTheme="minorHAnsi" w:cstheme="minorHAnsi"/>
                <w:noProof/>
                <w:lang w:eastAsia="fr-FR"/>
              </w:rPr>
            </w:pPr>
          </w:p>
          <w:p w14:paraId="40C9E787" w14:textId="77777777" w:rsidR="001F6317" w:rsidRPr="001F6317" w:rsidRDefault="001F6317" w:rsidP="001F6317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 w:rsidRPr="001F6317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Il faut tout d’abord sélectionner le spectre. Pour cela, il faut cliquer sur le signal, appuyer 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simultanément sur les touches </w:t>
            </w:r>
            <w:r w:rsidR="00603326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 xml:space="preserve">Ctrl </w:t>
            </w:r>
            <w:r w:rsidR="00204F26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 xml:space="preserve">et </w:t>
            </w:r>
            <w:r w:rsidRPr="001F6317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>A</w:t>
            </w:r>
            <w:r w:rsidRPr="001F6317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. Le fond du signal s’éclaircit légèrement pour signaler que tout le signal est sélectionné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 ;</w:t>
            </w:r>
          </w:p>
          <w:p w14:paraId="1CC4097A" w14:textId="77777777" w:rsidR="005110D2" w:rsidRPr="001F6317" w:rsidRDefault="003B0080" w:rsidP="001F6317">
            <w:pPr>
              <w:pStyle w:val="Paragraphedeliste"/>
              <w:numPr>
                <w:ilvl w:val="0"/>
                <w:numId w:val="27"/>
              </w:numPr>
            </w:pP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e</w:t>
            </w:r>
            <w:r w:rsidR="001F6317" w:rsidRPr="001F6317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nsuite, il faut cliquer sur ”</w:t>
            </w:r>
            <w:r w:rsidR="001F6317" w:rsidRPr="001F6317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>Analyse</w:t>
            </w:r>
            <w:r w:rsidR="001F6317" w:rsidRPr="001F6317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” puis ”</w:t>
            </w:r>
            <w:r w:rsidR="001F6317" w:rsidRPr="001F6317">
              <w:rPr>
                <w:rFonts w:ascii="LMRomanDemi10-Regular-Identity-" w:eastAsia="MS Mincho" w:hAnsi="LMRomanDemi10-Regular-Identity-" w:cs="LMRomanDemi10-Regular-Identity-"/>
                <w:color w:val="auto"/>
                <w:sz w:val="22"/>
                <w:szCs w:val="22"/>
                <w:lang w:eastAsia="fr-FR"/>
              </w:rPr>
              <w:t>Tracer le spectre</w:t>
            </w:r>
            <w:r w:rsidR="001F6317" w:rsidRPr="001F6317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” comme sur la </w:t>
            </w:r>
            <w:r w:rsidR="006033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copie d’écran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 ci-dessous :</w:t>
            </w:r>
          </w:p>
          <w:p w14:paraId="27AC4239" w14:textId="77777777" w:rsidR="001F6317" w:rsidRDefault="00603326" w:rsidP="006033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2E8894" wp14:editId="3A3A7D04">
                  <wp:extent cx="6115050" cy="159050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" r="23351" b="64559"/>
                          <a:stretch/>
                        </pic:blipFill>
                        <pic:spPr bwMode="auto">
                          <a:xfrm>
                            <a:off x="0" y="0"/>
                            <a:ext cx="6115703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754154" w14:textId="77777777" w:rsidR="00603326" w:rsidRDefault="00603326" w:rsidP="00603326">
            <w:pPr>
              <w:jc w:val="center"/>
            </w:pPr>
          </w:p>
        </w:tc>
      </w:tr>
    </w:tbl>
    <w:p w14:paraId="65F7D36F" w14:textId="77777777" w:rsidR="005110D2" w:rsidRDefault="005110D2" w:rsidP="005110D2">
      <w:pPr>
        <w:jc w:val="left"/>
        <w:rPr>
          <w:b/>
          <w:bCs/>
          <w:color w:val="auto"/>
        </w:rPr>
      </w:pPr>
    </w:p>
    <w:p w14:paraId="6F774541" w14:textId="77777777" w:rsidR="005110D2" w:rsidRDefault="005110D2" w:rsidP="005110D2">
      <w:pPr>
        <w:jc w:val="left"/>
        <w:rPr>
          <w:b/>
          <w:bCs/>
          <w:color w:val="auto"/>
        </w:rPr>
      </w:pPr>
    </w:p>
    <w:p w14:paraId="4DA8B916" w14:textId="77777777" w:rsidR="0027027A" w:rsidRDefault="0027027A" w:rsidP="005110D2">
      <w:pPr>
        <w:jc w:val="left"/>
        <w:rPr>
          <w:b/>
          <w:bCs/>
          <w:color w:val="auto"/>
        </w:rPr>
      </w:pPr>
    </w:p>
    <w:p w14:paraId="5CD15F2D" w14:textId="77777777" w:rsidR="0027027A" w:rsidRDefault="0027027A" w:rsidP="005110D2">
      <w:pPr>
        <w:jc w:val="left"/>
        <w:rPr>
          <w:b/>
          <w:bCs/>
          <w:color w:val="auto"/>
        </w:rPr>
      </w:pPr>
    </w:p>
    <w:p w14:paraId="673D278C" w14:textId="77777777" w:rsidR="0027027A" w:rsidRDefault="0027027A" w:rsidP="005110D2">
      <w:pPr>
        <w:jc w:val="left"/>
        <w:rPr>
          <w:b/>
          <w:bCs/>
          <w:color w:val="auto"/>
        </w:rPr>
      </w:pPr>
    </w:p>
    <w:p w14:paraId="30231CC6" w14:textId="77777777" w:rsidR="0027027A" w:rsidRDefault="0027027A" w:rsidP="005110D2">
      <w:pPr>
        <w:jc w:val="left"/>
        <w:rPr>
          <w:b/>
          <w:bCs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5110D2" w:rsidRPr="00BA2FD7" w14:paraId="605BF4FE" w14:textId="77777777" w:rsidTr="00F6609D">
        <w:tc>
          <w:tcPr>
            <w:tcW w:w="9772" w:type="dxa"/>
            <w:shd w:val="clear" w:color="auto" w:fill="E7E6E6"/>
          </w:tcPr>
          <w:p w14:paraId="4E139585" w14:textId="77777777" w:rsidR="005110D2" w:rsidRPr="00BA2FD7" w:rsidRDefault="005110D2" w:rsidP="003621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Méthode </w:t>
            </w:r>
            <w:r w:rsidR="00A931C1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A931C1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Visualiser </w:t>
            </w:r>
            <w:r w:rsidR="0036214E">
              <w:rPr>
                <w:rFonts w:ascii="Arial" w:hAnsi="Arial" w:cs="Arial"/>
                <w:b/>
                <w:bCs/>
                <w:sz w:val="22"/>
                <w:szCs w:val="22"/>
              </w:rPr>
              <w:t>un spectre</w:t>
            </w:r>
          </w:p>
        </w:tc>
      </w:tr>
      <w:tr w:rsidR="005110D2" w14:paraId="3AD3E58F" w14:textId="77777777" w:rsidTr="00F6609D">
        <w:tc>
          <w:tcPr>
            <w:tcW w:w="9772" w:type="dxa"/>
            <w:shd w:val="clear" w:color="auto" w:fill="auto"/>
          </w:tcPr>
          <w:p w14:paraId="42D2A0C5" w14:textId="77777777" w:rsidR="005110D2" w:rsidRPr="00A938C5" w:rsidRDefault="005110D2" w:rsidP="00F6609D">
            <w:pPr>
              <w:rPr>
                <w:rFonts w:asciiTheme="minorHAnsi" w:hAnsiTheme="minorHAnsi" w:cstheme="minorHAnsi"/>
                <w:noProof/>
                <w:lang w:eastAsia="fr-FR"/>
              </w:rPr>
            </w:pPr>
          </w:p>
          <w:p w14:paraId="256E8002" w14:textId="77777777" w:rsidR="005110D2" w:rsidRDefault="0027027A" w:rsidP="0027027A">
            <w:pPr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Il est possible de mieux visualiser le spectre en changeant sa taille verticalement comme 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cela est </w:t>
            </w: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montré 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sur</w:t>
            </w: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 la 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capture d’écran</w:t>
            </w: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 ci-dessous (conseil, choisir 4096) :</w:t>
            </w:r>
          </w:p>
          <w:p w14:paraId="1B31896C" w14:textId="77777777" w:rsidR="0027027A" w:rsidRDefault="0027027A" w:rsidP="0027027A">
            <w:pPr>
              <w:autoSpaceDE w:val="0"/>
              <w:autoSpaceDN w:val="0"/>
              <w:adjustRightInd w:val="0"/>
              <w:jc w:val="center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DAE7D4" wp14:editId="18FCA701">
                  <wp:extent cx="4084694" cy="37719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2057" t="16161" r="32536" b="25715"/>
                          <a:stretch/>
                        </pic:blipFill>
                        <pic:spPr bwMode="auto">
                          <a:xfrm>
                            <a:off x="0" y="0"/>
                            <a:ext cx="4090917" cy="3777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1ACA8" w14:textId="77777777" w:rsidR="0027027A" w:rsidRDefault="0027027A" w:rsidP="0027027A">
            <w:pPr>
              <w:autoSpaceDE w:val="0"/>
              <w:autoSpaceDN w:val="0"/>
              <w:adjustRightInd w:val="0"/>
              <w:jc w:val="left"/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</w:pPr>
          </w:p>
          <w:p w14:paraId="61F97A40" w14:textId="77777777" w:rsidR="0027027A" w:rsidRDefault="0027027A" w:rsidP="00204F26">
            <w:pPr>
              <w:autoSpaceDE w:val="0"/>
              <w:autoSpaceDN w:val="0"/>
              <w:adjustRightInd w:val="0"/>
              <w:jc w:val="left"/>
            </w:pP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Pour connaître la fréquence du premier pic, il suffit de p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lacer</w:t>
            </w: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 le curseur dessus, la fréquence s’affiche en dessous</w:t>
            </w:r>
            <w:r w:rsidR="00204F26"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 xml:space="preserve"> du spectre</w:t>
            </w:r>
            <w:r>
              <w:rPr>
                <w:rFonts w:ascii="LMRoman10-Regular-Identity-H" w:eastAsia="MS Mincho" w:hAnsi="LMRoman10-Regular-Identity-H" w:cs="LMRoman10-Regular-Identity-H"/>
                <w:color w:val="auto"/>
                <w:sz w:val="22"/>
                <w:szCs w:val="22"/>
                <w:lang w:eastAsia="fr-FR"/>
              </w:rPr>
              <w:t>.</w:t>
            </w:r>
          </w:p>
        </w:tc>
      </w:tr>
    </w:tbl>
    <w:p w14:paraId="6E1A5F89" w14:textId="77777777" w:rsidR="005110D2" w:rsidRPr="005110D2" w:rsidRDefault="005110D2" w:rsidP="005110D2">
      <w:pPr>
        <w:jc w:val="left"/>
        <w:rPr>
          <w:b/>
          <w:bCs/>
          <w:color w:val="auto"/>
        </w:rPr>
      </w:pPr>
    </w:p>
    <w:p w14:paraId="04CFFAA4" w14:textId="77777777" w:rsidR="00601DAA" w:rsidRDefault="00601DAA" w:rsidP="005110D2">
      <w:pPr>
        <w:rPr>
          <w:b/>
          <w:bCs/>
          <w:color w:val="0070C0"/>
          <w:sz w:val="28"/>
          <w:szCs w:val="28"/>
        </w:rPr>
      </w:pPr>
    </w:p>
    <w:p w14:paraId="39CF2066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5A1AB315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4D551827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548C5CBE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27CED74A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45260BCC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5F9F69BF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01A8C006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41DB4E6B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155C271B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0B54F9A6" w14:textId="77777777" w:rsidR="00601DAA" w:rsidRDefault="00601DAA" w:rsidP="00113E46">
      <w:pPr>
        <w:jc w:val="center"/>
        <w:rPr>
          <w:b/>
          <w:bCs/>
          <w:color w:val="0070C0"/>
          <w:sz w:val="28"/>
          <w:szCs w:val="28"/>
        </w:rPr>
      </w:pPr>
    </w:p>
    <w:p w14:paraId="55FA09AE" w14:textId="77777777" w:rsidR="00601DAA" w:rsidRDefault="00601DAA" w:rsidP="00B619DA">
      <w:pPr>
        <w:rPr>
          <w:b/>
          <w:bCs/>
          <w:color w:val="0070C0"/>
          <w:sz w:val="28"/>
          <w:szCs w:val="28"/>
        </w:rPr>
      </w:pPr>
    </w:p>
    <w:sectPr w:rsidR="00601DAA" w:rsidSect="00613337">
      <w:pgSz w:w="11900" w:h="16840"/>
      <w:pgMar w:top="1418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3372B" w14:textId="77777777" w:rsidR="00047D87" w:rsidRDefault="00047D87" w:rsidP="00C139B6">
      <w:r>
        <w:separator/>
      </w:r>
    </w:p>
  </w:endnote>
  <w:endnote w:type="continuationSeparator" w:id="0">
    <w:p w14:paraId="0EB1FD07" w14:textId="77777777" w:rsidR="00047D87" w:rsidRDefault="00047D87" w:rsidP="00C1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MRoman10-Regular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MRomanDemi10-Regular-Identity-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BCF23" w14:textId="77777777" w:rsidR="000C6474" w:rsidRPr="007B68C9" w:rsidRDefault="004C6AB0" w:rsidP="005A1AD4">
    <w:pPr>
      <w:pStyle w:val="Pieddepage"/>
      <w:jc w:val="center"/>
      <w:rPr>
        <w:b/>
        <w:bCs/>
        <w:color w:val="FFFFFF"/>
        <w:sz w:val="20"/>
      </w:rPr>
    </w:pP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C316F9" wp14:editId="27550408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43B900DC" w14:textId="77777777" w:rsidR="000C6474" w:rsidRPr="00837DE0" w:rsidRDefault="000C6474" w:rsidP="00367352">
                          <w:pPr>
                            <w:jc w:val="center"/>
                            <w:rPr>
                              <w:b/>
                              <w:color w:val="FFFFFF"/>
                              <w:sz w:val="40"/>
                            </w:rPr>
                          </w:pP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</w:instrText>
                          </w:r>
                          <w:r w:rsidR="006A2FC4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>PAGE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 \* MERGEFORMAT 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4625B8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4</w: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316F9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7" type="#_x0000_t202" style="position:absolute;left:0;text-align:left;margin-left:489.9pt;margin-top:-7.85pt;width:39.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" filled="f" stroked="f">
              <v:textbox>
                <w:txbxContent>
                  <w:p w14:paraId="43B900DC" w14:textId="77777777" w:rsidR="000C6474" w:rsidRPr="00837DE0" w:rsidRDefault="000C6474" w:rsidP="00367352">
                    <w:pPr>
                      <w:jc w:val="center"/>
                      <w:rPr>
                        <w:b/>
                        <w:color w:val="FFFFFF"/>
                        <w:sz w:val="40"/>
                      </w:rPr>
                    </w:pP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</w:instrText>
                    </w:r>
                    <w:r w:rsidR="006A2FC4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>PAGE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 \* MERGEFORMAT 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4625B8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4</w: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887BE1" wp14:editId="26051977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1905" t="5715" r="2540" b="31115"/>
              <wp:wrapNone/>
              <wp:docPr id="2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78001 w 719455"/>
                          <a:gd name="T1" fmla="*/ 0 h 467995"/>
                          <a:gd name="T2" fmla="*/ 719455 w 719455"/>
                          <a:gd name="T3" fmla="*/ 0 h 467995"/>
                          <a:gd name="T4" fmla="*/ 719455 w 719455"/>
                          <a:gd name="T5" fmla="*/ 0 h 467995"/>
                          <a:gd name="T6" fmla="*/ 719455 w 719455"/>
                          <a:gd name="T7" fmla="*/ 389994 h 467995"/>
                          <a:gd name="T8" fmla="*/ 641454 w 719455"/>
                          <a:gd name="T9" fmla="*/ 467995 h 467995"/>
                          <a:gd name="T10" fmla="*/ 0 w 719455"/>
                          <a:gd name="T11" fmla="*/ 467995 h 467995"/>
                          <a:gd name="T12" fmla="*/ 0 w 719455"/>
                          <a:gd name="T13" fmla="*/ 467995 h 467995"/>
                          <a:gd name="T14" fmla="*/ 0 w 719455"/>
                          <a:gd name="T15" fmla="*/ 78001 h 467995"/>
                          <a:gd name="T16" fmla="*/ 78001 w 719455"/>
                          <a:gd name="T17" fmla="*/ 0 h 467995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16C4" id="Arrondir un rectangle avec un coin diagonal 12" o:spid="_x0000_s1026" style="position:absolute;margin-left:481.95pt;margin-top:-12.4pt;width:56.65pt;height:3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" path="m78001,l719455,r,389994c719455,433073,684533,467995,641454,467995l,467995,,78001c,34922,34922,,78001,xe" fillcolor="#9bc1ff" stroked="f">
              <v:fill color2="#3f80cd" rotate="t" focus="100%" type="gradient">
                <o:fill v:ext="view" type="gradientUnscaled"/>
              </v:fill>
              <v:shadow on="t" color="black" opacity="22936f" origin=",.5" offset="0,.63889mm"/>
              <v:path arrowok="t" o:connecttype="custom" o:connectlocs="78001,0;719455,0;719455,0;719455,389994;641454,467995;0,467995;0,467995;0,78001;78001,0" o:connectangles="0,0,0,0,0,0,0,0,0"/>
            </v:shape>
          </w:pict>
        </mc:Fallback>
      </mc:AlternateContent>
    </w: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CAEC2F2" wp14:editId="47799A27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0" t="0" r="0" b="1968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0087B5" id="Rectangle 8" o:spid="_x0000_s1026" style="position:absolute;margin-left:-56.95pt;margin-top:-2.4pt;width:595.3pt;height:1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 w:rsidR="000C6474" w:rsidRPr="007B68C9">
      <w:rPr>
        <w:b/>
        <w:bCs/>
        <w:noProof/>
        <w:color w:val="FFFFFF"/>
        <w:sz w:val="20"/>
        <w:lang w:eastAsia="fr-FR"/>
      </w:rPr>
      <w:t xml:space="preserve">Académie de Versailles – Groupe de travail </w:t>
    </w:r>
    <w:r w:rsidR="000B200D">
      <w:rPr>
        <w:b/>
        <w:bCs/>
        <w:noProof/>
        <w:color w:val="FFFFFF"/>
        <w:sz w:val="20"/>
        <w:lang w:eastAsia="fr-FR"/>
      </w:rPr>
      <w:t>Enseignement scientifique</w:t>
    </w:r>
    <w:r w:rsidR="007B68C9" w:rsidRPr="007B68C9">
      <w:rPr>
        <w:b/>
        <w:bCs/>
        <w:noProof/>
        <w:color w:val="FFFFFF"/>
        <w:sz w:val="20"/>
        <w:lang w:eastAsia="fr-FR"/>
      </w:rPr>
      <w:t xml:space="preserve"> – Année scolaire 20</w:t>
    </w:r>
    <w:r w:rsidR="000B200D">
      <w:rPr>
        <w:b/>
        <w:bCs/>
        <w:noProof/>
        <w:color w:val="FFFFFF"/>
        <w:sz w:val="20"/>
        <w:lang w:eastAsia="fr-FR"/>
      </w:rPr>
      <w:t>2</w:t>
    </w:r>
    <w:r w:rsidR="006473BE">
      <w:rPr>
        <w:b/>
        <w:bCs/>
        <w:noProof/>
        <w:color w:val="FFFFFF"/>
        <w:sz w:val="20"/>
        <w:lang w:eastAsia="fr-FR"/>
      </w:rPr>
      <w:t>0</w:t>
    </w:r>
    <w:r w:rsidR="007B68C9" w:rsidRPr="007B68C9">
      <w:rPr>
        <w:b/>
        <w:bCs/>
        <w:noProof/>
        <w:color w:val="FFFFFF"/>
        <w:sz w:val="20"/>
        <w:lang w:eastAsia="fr-FR"/>
      </w:rPr>
      <w:t>-202</w:t>
    </w:r>
    <w:r w:rsidR="006473BE">
      <w:rPr>
        <w:b/>
        <w:bCs/>
        <w:noProof/>
        <w:color w:val="FFFFFF"/>
        <w:sz w:val="20"/>
        <w:lang w:eastAsia="fr-FR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5700B" w14:textId="77777777" w:rsidR="00047D87" w:rsidRDefault="00047D87" w:rsidP="00C139B6">
      <w:r>
        <w:separator/>
      </w:r>
    </w:p>
  </w:footnote>
  <w:footnote w:type="continuationSeparator" w:id="0">
    <w:p w14:paraId="47F2644F" w14:textId="77777777" w:rsidR="00047D87" w:rsidRDefault="00047D87" w:rsidP="00C13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75FF1" w14:textId="77777777" w:rsidR="000C6474" w:rsidRPr="00837DE0" w:rsidRDefault="004C6AB0" w:rsidP="005501B4">
    <w:pPr>
      <w:pStyle w:val="En-tte"/>
      <w:jc w:val="center"/>
      <w:rPr>
        <w:b/>
        <w:color w:val="FFFFFF"/>
        <w:sz w:val="2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E4C082B" wp14:editId="65E21F87">
              <wp:simplePos x="0" y="0"/>
              <wp:positionH relativeFrom="column">
                <wp:posOffset>-720090</wp:posOffset>
              </wp:positionH>
              <wp:positionV relativeFrom="paragraph">
                <wp:posOffset>-122555</wp:posOffset>
              </wp:positionV>
              <wp:extent cx="10706100" cy="467995"/>
              <wp:effectExtent l="57150" t="19050" r="57150" b="84455"/>
              <wp:wrapNone/>
              <wp:docPr id="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06100" cy="4679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1A0F0D" id="Rectangle 6" o:spid="_x0000_s1026" style="position:absolute;margin-left:-56.7pt;margin-top:-9.65pt;width:843pt;height:36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EE069F1" wp14:editId="724D0B9A">
              <wp:simplePos x="0" y="0"/>
              <wp:positionH relativeFrom="column">
                <wp:posOffset>-558165</wp:posOffset>
              </wp:positionH>
              <wp:positionV relativeFrom="paragraph">
                <wp:posOffset>-141605</wp:posOffset>
              </wp:positionV>
              <wp:extent cx="993775" cy="500380"/>
              <wp:effectExtent l="3810" t="1270" r="2540" b="3175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775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B94A6" w14:textId="77777777" w:rsidR="007B68C9" w:rsidRDefault="004C6AB0">
                          <w:r w:rsidRPr="00FF009D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A049634" wp14:editId="1D0337C9">
                                <wp:extent cx="808990" cy="407035"/>
                                <wp:effectExtent l="0" t="0" r="0" b="0"/>
                                <wp:docPr id="26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990" cy="407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E069F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43.95pt;margin-top:-11.15pt;width:78.25pt;height:39.4pt;z-index:25165977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" filled="f" stroked="f">
              <v:textbox style="mso-fit-shape-to-text:t">
                <w:txbxContent>
                  <w:p w14:paraId="1F1B94A6" w14:textId="77777777" w:rsidR="007B68C9" w:rsidRDefault="004C6AB0">
                    <w:r w:rsidRPr="00FF009D">
                      <w:rPr>
                        <w:noProof/>
                        <w:lang w:eastAsia="fr-FR"/>
                      </w:rPr>
                      <w:drawing>
                        <wp:inline distT="0" distB="0" distL="0" distR="0" wp14:anchorId="7A049634" wp14:editId="1D0337C9">
                          <wp:extent cx="808990" cy="407035"/>
                          <wp:effectExtent l="0" t="0" r="0" b="0"/>
                          <wp:docPr id="26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8990" cy="407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6474" w:rsidRPr="00837DE0">
      <w:rPr>
        <w:b/>
        <w:color w:val="FFFFFF"/>
        <w:sz w:val="28"/>
      </w:rPr>
      <w:t xml:space="preserve">Document </w:t>
    </w:r>
    <w:r w:rsidR="007D23A8">
      <w:rPr>
        <w:b/>
        <w:color w:val="FFFFFF"/>
        <w:sz w:val="28"/>
      </w:rPr>
      <w:t>élève</w:t>
    </w:r>
    <w:r w:rsidR="004B58AE">
      <w:rPr>
        <w:b/>
        <w:color w:val="FFFFFF"/>
        <w:sz w:val="28"/>
      </w:rPr>
      <w:t xml:space="preserve"> - </w:t>
    </w:r>
    <w:r w:rsidR="000B200D">
      <w:rPr>
        <w:b/>
        <w:color w:val="FFFFFF"/>
        <w:sz w:val="28"/>
      </w:rPr>
      <w:t>Première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8960"/>
      </v:shape>
    </w:pict>
  </w:numPicBullet>
  <w:abstractNum w:abstractNumId="0" w15:restartNumberingAfterBreak="0">
    <w:nsid w:val="FFFFFF1D"/>
    <w:multiLevelType w:val="multilevel"/>
    <w:tmpl w:val="FA60D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F42CE"/>
    <w:multiLevelType w:val="hybridMultilevel"/>
    <w:tmpl w:val="1AC8C6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F08A6"/>
    <w:multiLevelType w:val="hybridMultilevel"/>
    <w:tmpl w:val="D11EF42E"/>
    <w:lvl w:ilvl="0" w:tplc="7D824D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8680F"/>
    <w:multiLevelType w:val="hybridMultilevel"/>
    <w:tmpl w:val="A43AE3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5347E"/>
    <w:multiLevelType w:val="hybridMultilevel"/>
    <w:tmpl w:val="0F882C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E604C"/>
    <w:multiLevelType w:val="hybridMultilevel"/>
    <w:tmpl w:val="AC360ABC"/>
    <w:lvl w:ilvl="0" w:tplc="148A399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A2FC3"/>
    <w:multiLevelType w:val="hybridMultilevel"/>
    <w:tmpl w:val="F13878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A546B"/>
    <w:multiLevelType w:val="hybridMultilevel"/>
    <w:tmpl w:val="9D728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06467"/>
    <w:multiLevelType w:val="hybridMultilevel"/>
    <w:tmpl w:val="5FC21D8E"/>
    <w:lvl w:ilvl="0" w:tplc="BDF84656">
      <w:numFmt w:val="bullet"/>
      <w:lvlText w:val="-"/>
      <w:lvlJc w:val="left"/>
      <w:pPr>
        <w:ind w:left="720" w:hanging="360"/>
      </w:pPr>
      <w:rPr>
        <w:rFonts w:ascii="LMRoman10-Regular-Identity-H" w:eastAsia="MS Mincho" w:hAnsi="LMRoman10-Regular-Identity-H" w:cs="LMRoman10-Regular-Identity-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A6A29"/>
    <w:multiLevelType w:val="hybridMultilevel"/>
    <w:tmpl w:val="B2EED3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13131"/>
    <w:multiLevelType w:val="hybridMultilevel"/>
    <w:tmpl w:val="A6126D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C7D15"/>
    <w:multiLevelType w:val="hybridMultilevel"/>
    <w:tmpl w:val="73BC5C20"/>
    <w:lvl w:ilvl="0" w:tplc="BA609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C26DE"/>
    <w:multiLevelType w:val="hybridMultilevel"/>
    <w:tmpl w:val="A5DC73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A6DDB"/>
    <w:multiLevelType w:val="hybridMultilevel"/>
    <w:tmpl w:val="3AAA1F28"/>
    <w:lvl w:ilvl="0" w:tplc="D108AE5A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66109"/>
    <w:multiLevelType w:val="hybridMultilevel"/>
    <w:tmpl w:val="A5DEB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437D8"/>
    <w:multiLevelType w:val="hybridMultilevel"/>
    <w:tmpl w:val="55A27C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C54B3"/>
    <w:multiLevelType w:val="hybridMultilevel"/>
    <w:tmpl w:val="D8D63416"/>
    <w:lvl w:ilvl="0" w:tplc="BDF84656">
      <w:numFmt w:val="bullet"/>
      <w:lvlText w:val="-"/>
      <w:lvlJc w:val="left"/>
      <w:pPr>
        <w:ind w:left="720" w:hanging="360"/>
      </w:pPr>
      <w:rPr>
        <w:rFonts w:ascii="LMRoman10-Regular-Identity-H" w:eastAsia="MS Mincho" w:hAnsi="LMRoman10-Regular-Identity-H" w:cs="LMRoman10-Regular-Identity-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4954CD"/>
    <w:multiLevelType w:val="hybridMultilevel"/>
    <w:tmpl w:val="EE04BA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134DD"/>
    <w:multiLevelType w:val="hybridMultilevel"/>
    <w:tmpl w:val="67F0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40D7"/>
    <w:multiLevelType w:val="hybridMultilevel"/>
    <w:tmpl w:val="68A4FB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8119A"/>
    <w:multiLevelType w:val="hybridMultilevel"/>
    <w:tmpl w:val="CAA82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7403E"/>
    <w:multiLevelType w:val="hybridMultilevel"/>
    <w:tmpl w:val="87960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C81B61"/>
    <w:multiLevelType w:val="hybridMultilevel"/>
    <w:tmpl w:val="2BF0FE14"/>
    <w:lvl w:ilvl="0" w:tplc="360843E2">
      <w:start w:val="1"/>
      <w:numFmt w:val="bullet"/>
      <w:pStyle w:val="Titre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46728"/>
    <w:multiLevelType w:val="hybridMultilevel"/>
    <w:tmpl w:val="4D6E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55DD9"/>
    <w:multiLevelType w:val="hybridMultilevel"/>
    <w:tmpl w:val="4D9EF5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BE28D0"/>
    <w:multiLevelType w:val="hybridMultilevel"/>
    <w:tmpl w:val="72B0540A"/>
    <w:lvl w:ilvl="0" w:tplc="BBA676A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AC4F37"/>
    <w:multiLevelType w:val="hybridMultilevel"/>
    <w:tmpl w:val="87E04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5"/>
  </w:num>
  <w:num w:numId="4">
    <w:abstractNumId w:val="26"/>
  </w:num>
  <w:num w:numId="5">
    <w:abstractNumId w:val="23"/>
  </w:num>
  <w:num w:numId="6">
    <w:abstractNumId w:val="18"/>
  </w:num>
  <w:num w:numId="7">
    <w:abstractNumId w:val="7"/>
  </w:num>
  <w:num w:numId="8">
    <w:abstractNumId w:val="14"/>
  </w:num>
  <w:num w:numId="9">
    <w:abstractNumId w:val="3"/>
  </w:num>
  <w:num w:numId="10">
    <w:abstractNumId w:val="11"/>
  </w:num>
  <w:num w:numId="11">
    <w:abstractNumId w:val="10"/>
  </w:num>
  <w:num w:numId="12">
    <w:abstractNumId w:val="4"/>
  </w:num>
  <w:num w:numId="13">
    <w:abstractNumId w:val="5"/>
  </w:num>
  <w:num w:numId="14">
    <w:abstractNumId w:val="21"/>
  </w:num>
  <w:num w:numId="15">
    <w:abstractNumId w:val="19"/>
  </w:num>
  <w:num w:numId="16">
    <w:abstractNumId w:val="17"/>
  </w:num>
  <w:num w:numId="17">
    <w:abstractNumId w:val="6"/>
  </w:num>
  <w:num w:numId="18">
    <w:abstractNumId w:val="24"/>
  </w:num>
  <w:num w:numId="19">
    <w:abstractNumId w:val="1"/>
  </w:num>
  <w:num w:numId="20">
    <w:abstractNumId w:val="15"/>
  </w:num>
  <w:num w:numId="21">
    <w:abstractNumId w:val="20"/>
  </w:num>
  <w:num w:numId="22">
    <w:abstractNumId w:val="2"/>
  </w:num>
  <w:num w:numId="23">
    <w:abstractNumId w:val="12"/>
  </w:num>
  <w:num w:numId="24">
    <w:abstractNumId w:val="13"/>
  </w:num>
  <w:num w:numId="25">
    <w:abstractNumId w:val="9"/>
  </w:num>
  <w:num w:numId="26">
    <w:abstractNumId w:val="16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B02"/>
    <w:rsid w:val="00016FBC"/>
    <w:rsid w:val="000437AB"/>
    <w:rsid w:val="00047D87"/>
    <w:rsid w:val="000A70B4"/>
    <w:rsid w:val="000B07D2"/>
    <w:rsid w:val="000B200D"/>
    <w:rsid w:val="000C6474"/>
    <w:rsid w:val="000F1837"/>
    <w:rsid w:val="000F3BB2"/>
    <w:rsid w:val="0010310B"/>
    <w:rsid w:val="00113E46"/>
    <w:rsid w:val="00144580"/>
    <w:rsid w:val="00144E52"/>
    <w:rsid w:val="001701A3"/>
    <w:rsid w:val="001964C0"/>
    <w:rsid w:val="001C1E9F"/>
    <w:rsid w:val="001E52D6"/>
    <w:rsid w:val="001F6317"/>
    <w:rsid w:val="001F67B5"/>
    <w:rsid w:val="002034AE"/>
    <w:rsid w:val="00204F26"/>
    <w:rsid w:val="00232639"/>
    <w:rsid w:val="00250323"/>
    <w:rsid w:val="0025739D"/>
    <w:rsid w:val="00260A17"/>
    <w:rsid w:val="0027027A"/>
    <w:rsid w:val="002707A5"/>
    <w:rsid w:val="00275620"/>
    <w:rsid w:val="002A0ED1"/>
    <w:rsid w:val="002A3DDB"/>
    <w:rsid w:val="002A7ADD"/>
    <w:rsid w:val="002C01AD"/>
    <w:rsid w:val="002D7168"/>
    <w:rsid w:val="002D7403"/>
    <w:rsid w:val="002F0728"/>
    <w:rsid w:val="00305538"/>
    <w:rsid w:val="00317381"/>
    <w:rsid w:val="003367D1"/>
    <w:rsid w:val="00346AD4"/>
    <w:rsid w:val="0036214E"/>
    <w:rsid w:val="00367352"/>
    <w:rsid w:val="003975FB"/>
    <w:rsid w:val="00397BEF"/>
    <w:rsid w:val="003A15B3"/>
    <w:rsid w:val="003A178B"/>
    <w:rsid w:val="003B0080"/>
    <w:rsid w:val="003B739B"/>
    <w:rsid w:val="003C063D"/>
    <w:rsid w:val="003C4CB9"/>
    <w:rsid w:val="003D1C0E"/>
    <w:rsid w:val="003D2573"/>
    <w:rsid w:val="003E0F12"/>
    <w:rsid w:val="00412A5A"/>
    <w:rsid w:val="004556A7"/>
    <w:rsid w:val="004625B8"/>
    <w:rsid w:val="00466FD0"/>
    <w:rsid w:val="00493B0E"/>
    <w:rsid w:val="004B58AE"/>
    <w:rsid w:val="004C5C1E"/>
    <w:rsid w:val="004C6AB0"/>
    <w:rsid w:val="0050188E"/>
    <w:rsid w:val="005110D2"/>
    <w:rsid w:val="0052495E"/>
    <w:rsid w:val="005343F7"/>
    <w:rsid w:val="005501B4"/>
    <w:rsid w:val="00552971"/>
    <w:rsid w:val="00562670"/>
    <w:rsid w:val="00586113"/>
    <w:rsid w:val="005A1AD4"/>
    <w:rsid w:val="005B25E8"/>
    <w:rsid w:val="005E56AB"/>
    <w:rsid w:val="00601DAA"/>
    <w:rsid w:val="00602533"/>
    <w:rsid w:val="00603199"/>
    <w:rsid w:val="00603326"/>
    <w:rsid w:val="00613337"/>
    <w:rsid w:val="00624620"/>
    <w:rsid w:val="006247DD"/>
    <w:rsid w:val="00626EC1"/>
    <w:rsid w:val="006352FD"/>
    <w:rsid w:val="00636A00"/>
    <w:rsid w:val="00637F20"/>
    <w:rsid w:val="006473BE"/>
    <w:rsid w:val="00665DAA"/>
    <w:rsid w:val="00667385"/>
    <w:rsid w:val="00681B02"/>
    <w:rsid w:val="00696F20"/>
    <w:rsid w:val="006A2FC4"/>
    <w:rsid w:val="006B4132"/>
    <w:rsid w:val="006B7C0F"/>
    <w:rsid w:val="006C2D5B"/>
    <w:rsid w:val="006D6A40"/>
    <w:rsid w:val="006E1D0E"/>
    <w:rsid w:val="006F4009"/>
    <w:rsid w:val="006F5CA1"/>
    <w:rsid w:val="007074ED"/>
    <w:rsid w:val="00741073"/>
    <w:rsid w:val="007478A1"/>
    <w:rsid w:val="007A7957"/>
    <w:rsid w:val="007B68C9"/>
    <w:rsid w:val="007C6785"/>
    <w:rsid w:val="007D1320"/>
    <w:rsid w:val="007D23A8"/>
    <w:rsid w:val="007D558D"/>
    <w:rsid w:val="007E50F9"/>
    <w:rsid w:val="007F52D7"/>
    <w:rsid w:val="00807E55"/>
    <w:rsid w:val="00837DE0"/>
    <w:rsid w:val="008509EF"/>
    <w:rsid w:val="0085421A"/>
    <w:rsid w:val="00890EFA"/>
    <w:rsid w:val="008918CB"/>
    <w:rsid w:val="008934B0"/>
    <w:rsid w:val="008A18E8"/>
    <w:rsid w:val="008A3D10"/>
    <w:rsid w:val="008C4864"/>
    <w:rsid w:val="008D0E0C"/>
    <w:rsid w:val="008D4F54"/>
    <w:rsid w:val="008D69B8"/>
    <w:rsid w:val="00904BCB"/>
    <w:rsid w:val="009106B6"/>
    <w:rsid w:val="0094256F"/>
    <w:rsid w:val="0097037C"/>
    <w:rsid w:val="009814F1"/>
    <w:rsid w:val="00984EAB"/>
    <w:rsid w:val="009A2AB1"/>
    <w:rsid w:val="009B1213"/>
    <w:rsid w:val="009C5515"/>
    <w:rsid w:val="009C6893"/>
    <w:rsid w:val="009D3982"/>
    <w:rsid w:val="009E027F"/>
    <w:rsid w:val="009E24F8"/>
    <w:rsid w:val="009F4931"/>
    <w:rsid w:val="00A01F80"/>
    <w:rsid w:val="00A2637D"/>
    <w:rsid w:val="00A27C55"/>
    <w:rsid w:val="00A50185"/>
    <w:rsid w:val="00A87965"/>
    <w:rsid w:val="00A931C1"/>
    <w:rsid w:val="00A938C5"/>
    <w:rsid w:val="00AB5617"/>
    <w:rsid w:val="00AC2CB2"/>
    <w:rsid w:val="00AF0F3C"/>
    <w:rsid w:val="00AF4C1B"/>
    <w:rsid w:val="00B05BA4"/>
    <w:rsid w:val="00B33009"/>
    <w:rsid w:val="00B33CD7"/>
    <w:rsid w:val="00B3444A"/>
    <w:rsid w:val="00B42013"/>
    <w:rsid w:val="00B458BB"/>
    <w:rsid w:val="00B45FA9"/>
    <w:rsid w:val="00B50B45"/>
    <w:rsid w:val="00B619DA"/>
    <w:rsid w:val="00B62170"/>
    <w:rsid w:val="00B8331A"/>
    <w:rsid w:val="00B85B6C"/>
    <w:rsid w:val="00BA2FD7"/>
    <w:rsid w:val="00BF007D"/>
    <w:rsid w:val="00C0703C"/>
    <w:rsid w:val="00C136C7"/>
    <w:rsid w:val="00C139B6"/>
    <w:rsid w:val="00C32348"/>
    <w:rsid w:val="00C40FFE"/>
    <w:rsid w:val="00C75995"/>
    <w:rsid w:val="00C84FE6"/>
    <w:rsid w:val="00C90D7B"/>
    <w:rsid w:val="00C9232C"/>
    <w:rsid w:val="00CA574D"/>
    <w:rsid w:val="00CD4B0B"/>
    <w:rsid w:val="00CE1E63"/>
    <w:rsid w:val="00CE6D56"/>
    <w:rsid w:val="00D109A3"/>
    <w:rsid w:val="00D21F3B"/>
    <w:rsid w:val="00D41C05"/>
    <w:rsid w:val="00D63A21"/>
    <w:rsid w:val="00D751F5"/>
    <w:rsid w:val="00DC00F0"/>
    <w:rsid w:val="00DD4EE7"/>
    <w:rsid w:val="00DE764E"/>
    <w:rsid w:val="00DF0FDC"/>
    <w:rsid w:val="00DF5463"/>
    <w:rsid w:val="00DF64AC"/>
    <w:rsid w:val="00E11E70"/>
    <w:rsid w:val="00E17081"/>
    <w:rsid w:val="00E42A25"/>
    <w:rsid w:val="00E61BFA"/>
    <w:rsid w:val="00E91579"/>
    <w:rsid w:val="00E940AE"/>
    <w:rsid w:val="00E957A9"/>
    <w:rsid w:val="00EA05C6"/>
    <w:rsid w:val="00EE5512"/>
    <w:rsid w:val="00EF4CBC"/>
    <w:rsid w:val="00F03D63"/>
    <w:rsid w:val="00F06A01"/>
    <w:rsid w:val="00F17707"/>
    <w:rsid w:val="00F219D7"/>
    <w:rsid w:val="00F318DA"/>
    <w:rsid w:val="00F3423B"/>
    <w:rsid w:val="00F541FD"/>
    <w:rsid w:val="00F62391"/>
    <w:rsid w:val="00F7731D"/>
    <w:rsid w:val="00F84885"/>
    <w:rsid w:val="00FA0CA3"/>
    <w:rsid w:val="00FA341F"/>
    <w:rsid w:val="00FB0007"/>
    <w:rsid w:val="00FB1A8D"/>
    <w:rsid w:val="00FB548E"/>
    <w:rsid w:val="00FC23E2"/>
    <w:rsid w:val="00FD27A3"/>
    <w:rsid w:val="00FD53A2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BE1BFA"/>
  <w14:defaultImageDpi w14:val="300"/>
  <w15:docId w15:val="{8A07E16F-937D-49DB-A871-2659DA28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B02"/>
    <w:pPr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7C6785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7C6785"/>
    <w:rPr>
      <w:rFonts w:ascii="Calibri" w:eastAsia="MS Gothic" w:hAnsi="Calibri" w:cs="Times New Roman"/>
      <w:b/>
      <w:bCs/>
      <w:color w:val="4F81BD"/>
    </w:rPr>
  </w:style>
  <w:style w:type="paragraph" w:customStyle="1" w:styleId="Default">
    <w:name w:val="Default"/>
    <w:rsid w:val="00681B0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link w:val="Corpsdetexte3Car"/>
    <w:rsid w:val="00681B02"/>
    <w:rPr>
      <w:rFonts w:ascii="Arial" w:hAnsi="Arial"/>
      <w:b/>
      <w:color w:val="auto"/>
      <w:sz w:val="20"/>
      <w:szCs w:val="22"/>
      <w:lang w:val="x-none" w:eastAsia="en-US"/>
    </w:rPr>
  </w:style>
  <w:style w:type="character" w:customStyle="1" w:styleId="Corpsdetexte3Car">
    <w:name w:val="Corps de texte 3 Car"/>
    <w:link w:val="Corpsdetexte3"/>
    <w:rsid w:val="00681B02"/>
    <w:rPr>
      <w:rFonts w:ascii="Arial" w:eastAsia="Times New Roman" w:hAnsi="Arial"/>
      <w:b/>
      <w:szCs w:val="22"/>
      <w:lang w:val="x-none" w:eastAsia="en-US"/>
    </w:rPr>
  </w:style>
  <w:style w:type="character" w:styleId="Appelnotedebasdep">
    <w:name w:val="footnote reference"/>
    <w:rsid w:val="00681B0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90D7B"/>
    <w:pPr>
      <w:spacing w:before="100" w:beforeAutospacing="1" w:after="100" w:afterAutospacing="1"/>
      <w:jc w:val="left"/>
    </w:pPr>
    <w:rPr>
      <w:rFonts w:ascii="Times New Roman" w:hAnsi="Times New Roman"/>
      <w:color w:val="auto"/>
      <w:lang w:eastAsia="fr-FR"/>
    </w:rPr>
  </w:style>
  <w:style w:type="table" w:styleId="Grilledutableau">
    <w:name w:val="Table Grid"/>
    <w:basedOn w:val="TableauNormal"/>
    <w:uiPriority w:val="59"/>
    <w:rsid w:val="007D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AF4C1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semiHidden/>
    <w:unhideWhenUsed/>
    <w:rsid w:val="00B85B6C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B85B6C"/>
    <w:rPr>
      <w:rFonts w:ascii="Calibri" w:eastAsia="Times New Roman" w:hAnsi="Calibri"/>
      <w:color w:val="000000"/>
      <w:sz w:val="24"/>
      <w:szCs w:val="24"/>
      <w:lang w:eastAsia="ja-JP"/>
    </w:rPr>
  </w:style>
  <w:style w:type="table" w:customStyle="1" w:styleId="Grilledutableau3">
    <w:name w:val="Grille du tableau3"/>
    <w:basedOn w:val="TableauNormal"/>
    <w:next w:val="Grilledutableau"/>
    <w:rsid w:val="00B85B6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C75995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E940AE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34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auto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43F7"/>
    <w:rPr>
      <w:rFonts w:ascii="Courier New" w:eastAsia="Times New Roman" w:hAnsi="Courier New" w:cs="Courier New"/>
    </w:rPr>
  </w:style>
  <w:style w:type="character" w:styleId="Textedelespacerserv">
    <w:name w:val="Placeholder Text"/>
    <w:basedOn w:val="Policepardfaut"/>
    <w:uiPriority w:val="99"/>
    <w:unhideWhenUsed/>
    <w:rsid w:val="00275620"/>
    <w:rPr>
      <w:color w:val="808080"/>
    </w:rPr>
  </w:style>
  <w:style w:type="paragraph" w:styleId="Paragraphedeliste">
    <w:name w:val="List Paragraph"/>
    <w:basedOn w:val="Normal"/>
    <w:uiPriority w:val="72"/>
    <w:qFormat/>
    <w:rsid w:val="008A1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6.bin"/><Relationship Id="rId21" Type="http://schemas.openxmlformats.org/officeDocument/2006/relationships/footer" Target="footer1.xml"/><Relationship Id="rId34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image" Target="media/image18.png"/><Relationship Id="rId10" Type="http://schemas.openxmlformats.org/officeDocument/2006/relationships/oleObject" Target="embeddings/oleObject1.bin"/><Relationship Id="rId19" Type="http://schemas.openxmlformats.org/officeDocument/2006/relationships/hyperlink" Target="https://musicordes.fr/tableau-frequences-notes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7.png"/><Relationship Id="rId8" Type="http://schemas.openxmlformats.org/officeDocument/2006/relationships/hyperlink" Target="https://tel.archives-ouvertes.fr/tel-00954729/document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C36337-6A99-4611-AE84-45307BB45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777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Base/>
  <HLinks>
    <vt:vector size="78" baseType="variant">
      <vt:variant>
        <vt:i4>6881330</vt:i4>
      </vt:variant>
      <vt:variant>
        <vt:i4>39</vt:i4>
      </vt:variant>
      <vt:variant>
        <vt:i4>0</vt:i4>
      </vt:variant>
      <vt:variant>
        <vt:i4>5</vt:i4>
      </vt:variant>
      <vt:variant>
        <vt:lpwstr>http://aromatherapie-lavande.over-blog.com/article-5873366.html</vt:lpwstr>
      </vt:variant>
      <vt:variant>
        <vt:lpwstr/>
      </vt:variant>
      <vt:variant>
        <vt:i4>2752545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https://www.youtube.com/watch?v=IueJCgpbqoY</vt:lpwstr>
      </vt:variant>
      <vt:variant>
        <vt:lpwstr/>
      </vt:variant>
      <vt:variant>
        <vt:i4>2818144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https://www.youtube.com/watch?v=wOwYwg7JOo0</vt:lpwstr>
      </vt:variant>
      <vt:variant>
        <vt:lpwstr/>
      </vt:variant>
      <vt:variant>
        <vt:i4>3735675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https://www.youtube.com/watch?v=Lz6ARlFxZiY</vt:lpwstr>
      </vt:variant>
      <vt:variant>
        <vt:lpwstr/>
      </vt:variant>
      <vt:variant>
        <vt:i4>3276925</vt:i4>
      </vt:variant>
      <vt:variant>
        <vt:i4>27</vt:i4>
      </vt:variant>
      <vt:variant>
        <vt:i4>0</vt:i4>
      </vt:variant>
      <vt:variant>
        <vt:i4>5</vt:i4>
      </vt:variant>
      <vt:variant>
        <vt:lpwstr>http://commons.wikimedia.org/wiki/File:GHS-pictogram-exclam.svg</vt:lpwstr>
      </vt:variant>
      <vt:variant>
        <vt:lpwstr/>
      </vt:variant>
      <vt:variant>
        <vt:i4>4128864</vt:i4>
      </vt:variant>
      <vt:variant>
        <vt:i4>24</vt:i4>
      </vt:variant>
      <vt:variant>
        <vt:i4>0</vt:i4>
      </vt:variant>
      <vt:variant>
        <vt:i4>5</vt:i4>
      </vt:variant>
      <vt:variant>
        <vt:lpwstr>http://commons.wikimedia.org/wiki/File:GHS-pictogram-flamme.svg</vt:lpwstr>
      </vt:variant>
      <vt:variant>
        <vt:lpwstr/>
      </vt:variant>
      <vt:variant>
        <vt:i4>4128864</vt:i4>
      </vt:variant>
      <vt:variant>
        <vt:i4>21</vt:i4>
      </vt:variant>
      <vt:variant>
        <vt:i4>0</vt:i4>
      </vt:variant>
      <vt:variant>
        <vt:i4>5</vt:i4>
      </vt:variant>
      <vt:variant>
        <vt:lpwstr>http://commons.wikimedia.org/wiki/File:GHS-pictogram-flamme.svg</vt:lpwstr>
      </vt:variant>
      <vt:variant>
        <vt:lpwstr/>
      </vt:variant>
      <vt:variant>
        <vt:i4>3276925</vt:i4>
      </vt:variant>
      <vt:variant>
        <vt:i4>18</vt:i4>
      </vt:variant>
      <vt:variant>
        <vt:i4>0</vt:i4>
      </vt:variant>
      <vt:variant>
        <vt:i4>5</vt:i4>
      </vt:variant>
      <vt:variant>
        <vt:lpwstr>http://commons.wikimedia.org/wiki/File:GHS-pictogram-exclam.svg</vt:lpwstr>
      </vt:variant>
      <vt:variant>
        <vt:lpwstr/>
      </vt:variant>
      <vt:variant>
        <vt:i4>7340076</vt:i4>
      </vt:variant>
      <vt:variant>
        <vt:i4>15</vt:i4>
      </vt:variant>
      <vt:variant>
        <vt:i4>0</vt:i4>
      </vt:variant>
      <vt:variant>
        <vt:i4>5</vt:i4>
      </vt:variant>
      <vt:variant>
        <vt:lpwstr>http://commons.wikimedia.org/wiki/File:GHS-pictogram-pollu.svg</vt:lpwstr>
      </vt:variant>
      <vt:variant>
        <vt:lpwstr/>
      </vt:variant>
      <vt:variant>
        <vt:i4>6881327</vt:i4>
      </vt:variant>
      <vt:variant>
        <vt:i4>12</vt:i4>
      </vt:variant>
      <vt:variant>
        <vt:i4>0</vt:i4>
      </vt:variant>
      <vt:variant>
        <vt:i4>5</vt:i4>
      </vt:variant>
      <vt:variant>
        <vt:lpwstr>http://commons.wikimedia.org/wiki/File:GHS-pictogram-silhouete.svg</vt:lpwstr>
      </vt:variant>
      <vt:variant>
        <vt:lpwstr/>
      </vt:variant>
      <vt:variant>
        <vt:i4>4128864</vt:i4>
      </vt:variant>
      <vt:variant>
        <vt:i4>9</vt:i4>
      </vt:variant>
      <vt:variant>
        <vt:i4>0</vt:i4>
      </vt:variant>
      <vt:variant>
        <vt:i4>5</vt:i4>
      </vt:variant>
      <vt:variant>
        <vt:lpwstr>http://commons.wikimedia.org/wiki/File:GHS-pictogram-flamme.svg</vt:lpwstr>
      </vt:variant>
      <vt:variant>
        <vt:lpwstr/>
      </vt:variant>
      <vt:variant>
        <vt:i4>3211281</vt:i4>
      </vt:variant>
      <vt:variant>
        <vt:i4>6</vt:i4>
      </vt:variant>
      <vt:variant>
        <vt:i4>0</vt:i4>
      </vt:variant>
      <vt:variant>
        <vt:i4>5</vt:i4>
      </vt:variant>
      <vt:variant>
        <vt:lpwstr>http://fr.maieutik.org/wiki/Image:Acetone-structural_1299408797.png</vt:lpwstr>
      </vt:variant>
      <vt:variant>
        <vt:lpwstr/>
      </vt:variant>
      <vt:variant>
        <vt:i4>2490485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https://www.youtube.com/watch?v=KSa3qAl5-M4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LATOUCHE</dc:creator>
  <cp:lastModifiedBy>Maud Chareyron</cp:lastModifiedBy>
  <cp:revision>84</cp:revision>
  <cp:lastPrinted>2022-03-19T09:42:00Z</cp:lastPrinted>
  <dcterms:created xsi:type="dcterms:W3CDTF">2022-03-10T13:49:00Z</dcterms:created>
  <dcterms:modified xsi:type="dcterms:W3CDTF">2022-03-19T09:43:00Z</dcterms:modified>
</cp:coreProperties>
</file>