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B02" w:rsidRPr="00C444E1" w:rsidRDefault="00B51C46" w:rsidP="007B68C9">
      <w:pPr>
        <w:pBdr>
          <w:top w:val="single" w:sz="18" w:space="1" w:color="auto"/>
          <w:left w:val="single" w:sz="18" w:space="4" w:color="auto"/>
          <w:bottom w:val="single" w:sz="18" w:space="1" w:color="auto"/>
          <w:right w:val="single" w:sz="18" w:space="4" w:color="auto"/>
        </w:pBdr>
        <w:jc w:val="center"/>
        <w:outlineLvl w:val="0"/>
        <w:rPr>
          <w:b/>
          <w:sz w:val="48"/>
          <w:szCs w:val="48"/>
        </w:rPr>
      </w:pPr>
      <w:r>
        <w:rPr>
          <w:b/>
          <w:sz w:val="48"/>
          <w:szCs w:val="48"/>
        </w:rPr>
        <w:t>Fraicheur d’un lait</w:t>
      </w:r>
    </w:p>
    <w:p w:rsidR="00D7173A" w:rsidRDefault="00D7173A" w:rsidP="00681B02">
      <w:pPr>
        <w:pStyle w:val="Titre2"/>
        <w:rPr>
          <w:color w:val="2E74B5"/>
        </w:rPr>
      </w:pPr>
      <w:r>
        <w:rPr>
          <w:color w:val="2E74B5"/>
        </w:rPr>
        <w:t>Dans le cadre actuel des mesures de confinement :</w:t>
      </w:r>
    </w:p>
    <w:p w:rsidR="00D7173A" w:rsidRPr="00D7173A" w:rsidRDefault="00D7173A" w:rsidP="00D7173A">
      <w:pPr>
        <w:rPr>
          <w:rFonts w:cs="Calibri"/>
        </w:rPr>
      </w:pPr>
      <w:r>
        <w:rPr>
          <w:rFonts w:cs="Calibri"/>
        </w:rPr>
        <w:t xml:space="preserve">Vous pouvez visionner cette vidéo pour des conseils autour d’une « mesure barrière » : </w:t>
      </w:r>
    </w:p>
    <w:p w:rsidR="009D698F" w:rsidRPr="009D698F" w:rsidRDefault="003B0778" w:rsidP="00D7173A">
      <w:pPr>
        <w:rPr>
          <w:rFonts w:cs="Calibri"/>
          <w:i/>
          <w:sz w:val="14"/>
        </w:rPr>
      </w:pPr>
      <w:hyperlink r:id="rId8" w:history="1">
        <w:r w:rsidR="009D698F" w:rsidRPr="00315D06">
          <w:rPr>
            <w:rStyle w:val="Lienhypertexte"/>
            <w:rFonts w:cs="Calibri"/>
            <w:i/>
            <w:sz w:val="14"/>
          </w:rPr>
          <w:t>http://www.inrs.fr/publications/mediatheque/doc/complement-autres-ressources-2013.html?planClassement=3c5&amp;typedata=CatalogueMultimedia&amp;skipMod=true</w:t>
        </w:r>
      </w:hyperlink>
    </w:p>
    <w:p w:rsidR="00B51C46" w:rsidRPr="006421B3" w:rsidRDefault="00B51C46" w:rsidP="00B51C46">
      <w:pPr>
        <w:rPr>
          <w:rFonts w:cs="Calibri"/>
          <w:u w:val="single"/>
        </w:rPr>
      </w:pPr>
    </w:p>
    <w:p w:rsidR="00D7173A" w:rsidRDefault="00D7173A" w:rsidP="00D7173A">
      <w:pPr>
        <w:pStyle w:val="Titre2"/>
        <w:rPr>
          <w:color w:val="2E74B5"/>
        </w:rPr>
      </w:pPr>
      <w:r>
        <w:rPr>
          <w:color w:val="2E74B5"/>
        </w:rPr>
        <w:t>Introduction / objectif(s)</w:t>
      </w:r>
      <w:r w:rsidRPr="006A2FC4">
        <w:rPr>
          <w:color w:val="2E74B5"/>
        </w:rPr>
        <w:t> :</w:t>
      </w:r>
    </w:p>
    <w:p w:rsidR="00D7173A" w:rsidRPr="00D7173A" w:rsidRDefault="009D698F" w:rsidP="00D7173A">
      <w:pPr>
        <w:rPr>
          <w:rFonts w:cs="Calibri"/>
          <w:i/>
        </w:rPr>
      </w:pPr>
      <w:r>
        <w:rPr>
          <w:rFonts w:cs="Calibri"/>
          <w:i/>
        </w:rPr>
        <w:t>Si l</w:t>
      </w:r>
      <w:r w:rsidR="00D7173A" w:rsidRPr="00D7173A">
        <w:rPr>
          <w:rFonts w:cs="Calibri"/>
          <w:i/>
        </w:rPr>
        <w:t>e lait est un produit biologique fragile</w:t>
      </w:r>
      <w:r>
        <w:rPr>
          <w:rFonts w:cs="Calibri"/>
          <w:i/>
        </w:rPr>
        <w:t>, l</w:t>
      </w:r>
      <w:r w:rsidR="00D7173A" w:rsidRPr="00D7173A">
        <w:rPr>
          <w:rFonts w:cs="Calibri"/>
          <w:i/>
        </w:rPr>
        <w:t>’homme a su exploiter la tendance qu’ont ses composants à se séparer afin de le conserver. Pour faire du beurre, on recueille la matière grasse mais pour obtenir du fromage ou du yaourt, on attend que les protéines du lait coagulent. L’acide lactique est l’un des composants essentiels du lait</w:t>
      </w:r>
      <w:r>
        <w:rPr>
          <w:rFonts w:cs="Calibri"/>
          <w:i/>
        </w:rPr>
        <w:t xml:space="preserve"> qui peut donner des indications sur son état</w:t>
      </w:r>
      <w:r w:rsidR="00D7173A" w:rsidRPr="00D7173A">
        <w:rPr>
          <w:rFonts w:cs="Calibri"/>
          <w:i/>
        </w:rPr>
        <w:t>.</w:t>
      </w:r>
    </w:p>
    <w:p w:rsidR="00B51C46" w:rsidRPr="006421B3" w:rsidRDefault="00B51C46" w:rsidP="00B51C46">
      <w:pPr>
        <w:rPr>
          <w:rFonts w:cs="Calibri"/>
        </w:rPr>
      </w:pPr>
    </w:p>
    <w:p w:rsidR="007D23A8" w:rsidRPr="006421B3" w:rsidRDefault="00E91A85" w:rsidP="007D23A8">
      <w:pPr>
        <w:pStyle w:val="Titre2"/>
        <w:rPr>
          <w:rFonts w:cs="Calibri"/>
          <w:color w:val="2E74B5"/>
        </w:rPr>
      </w:pPr>
      <w:r>
        <w:rPr>
          <w:rFonts w:cs="Calibri"/>
          <w:color w:val="2E74B5"/>
        </w:rPr>
        <w:t>Six d</w:t>
      </w:r>
      <w:r w:rsidR="007D23A8" w:rsidRPr="006421B3">
        <w:rPr>
          <w:rFonts w:cs="Calibri"/>
          <w:color w:val="2E74B5"/>
        </w:rPr>
        <w:t>ocuments </w:t>
      </w:r>
      <w:r>
        <w:rPr>
          <w:rFonts w:cs="Calibri"/>
          <w:color w:val="2E74B5"/>
        </w:rPr>
        <w:t xml:space="preserve">pour réaliser trois tâches </w:t>
      </w:r>
      <w:r w:rsidR="007D23A8" w:rsidRPr="006421B3">
        <w:rPr>
          <w:rFonts w:cs="Calibri"/>
          <w:color w:val="2E74B5"/>
        </w:rPr>
        <w:t>:</w:t>
      </w:r>
    </w:p>
    <w:p w:rsidR="007D23A8" w:rsidRPr="006421B3" w:rsidRDefault="007D23A8" w:rsidP="007D23A8">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7D23A8" w:rsidTr="00BA2FD7">
        <w:tc>
          <w:tcPr>
            <w:tcW w:w="9772" w:type="dxa"/>
            <w:shd w:val="clear" w:color="auto" w:fill="E7E6E6"/>
          </w:tcPr>
          <w:p w:rsidR="007D23A8" w:rsidRPr="00BA2FD7" w:rsidRDefault="007D23A8" w:rsidP="00B51C46">
            <w:pPr>
              <w:jc w:val="center"/>
              <w:rPr>
                <w:rFonts w:ascii="Arial" w:hAnsi="Arial" w:cs="Arial"/>
                <w:b/>
                <w:bCs/>
                <w:sz w:val="22"/>
                <w:szCs w:val="22"/>
              </w:rPr>
            </w:pPr>
            <w:r w:rsidRPr="00BA2FD7">
              <w:rPr>
                <w:rFonts w:ascii="Arial" w:hAnsi="Arial" w:cs="Arial"/>
                <w:b/>
                <w:bCs/>
                <w:sz w:val="22"/>
                <w:szCs w:val="22"/>
              </w:rPr>
              <w:t>Document 1</w:t>
            </w:r>
            <w:r w:rsidR="00B51C46">
              <w:rPr>
                <w:rFonts w:ascii="Arial" w:hAnsi="Arial" w:cs="Arial"/>
                <w:b/>
                <w:bCs/>
                <w:sz w:val="22"/>
                <w:szCs w:val="22"/>
              </w:rPr>
              <w:t>- Acidité du lait</w:t>
            </w:r>
          </w:p>
        </w:tc>
      </w:tr>
      <w:tr w:rsidR="007D23A8" w:rsidTr="00BA2FD7">
        <w:tc>
          <w:tcPr>
            <w:tcW w:w="9772" w:type="dxa"/>
            <w:shd w:val="clear" w:color="auto" w:fill="auto"/>
          </w:tcPr>
          <w:p w:rsidR="00B51C46" w:rsidRDefault="00B51C46" w:rsidP="00B51C46">
            <w:r>
              <w:t>Un lait frais n’est que très légèrement acide, mais cette acidité peut se développer assez vite pour des raisons diverses. En particulier, le lactose présent en quantité notable (50 g/L environ) se transforme en acide lactique sous l’action des bactéries.</w:t>
            </w:r>
          </w:p>
          <w:p w:rsidR="00B51C46" w:rsidRDefault="00B51C46" w:rsidP="00B51C46">
            <w:r>
              <w:t xml:space="preserve">Ainsi l’industrie laitière vérifie l’état de conservation d’un lait en mesurant son acidité totale en « équivalent d’acide lactique » exprimée en degré </w:t>
            </w:r>
            <w:proofErr w:type="spellStart"/>
            <w:r>
              <w:t>Dornic</w:t>
            </w:r>
            <w:proofErr w:type="spellEnd"/>
            <w:r w:rsidR="007A6ACC">
              <w:t xml:space="preserve"> </w:t>
            </w:r>
            <w:r>
              <w:t>*(°D).</w:t>
            </w:r>
          </w:p>
          <w:p w:rsidR="007D23A8" w:rsidRDefault="00B51C46" w:rsidP="007D23A8">
            <w:r>
              <w:t xml:space="preserve">Un lait frais doit avoir, selon les normes en </w:t>
            </w:r>
            <w:r w:rsidR="00E41D1B">
              <w:t>vigueur</w:t>
            </w:r>
            <w:r>
              <w:t xml:space="preserve">, une acidité </w:t>
            </w:r>
            <w:r w:rsidR="00E41D1B">
              <w:t>inférieure</w:t>
            </w:r>
            <w:r>
              <w:t xml:space="preserve"> à 18°D.</w:t>
            </w:r>
          </w:p>
          <w:p w:rsidR="00B51C46" w:rsidRDefault="00B51C46" w:rsidP="007D23A8"/>
          <w:p w:rsidR="007D23A8" w:rsidRDefault="00B51C46" w:rsidP="00E41D1B">
            <w:r>
              <w:t xml:space="preserve">*Un degré </w:t>
            </w:r>
            <w:proofErr w:type="spellStart"/>
            <w:r>
              <w:t>Dornic</w:t>
            </w:r>
            <w:proofErr w:type="spellEnd"/>
            <w:r>
              <w:t>, noté 1°D</w:t>
            </w:r>
            <w:r w:rsidR="007A6ACC">
              <w:t>,</w:t>
            </w:r>
            <w:r>
              <w:t xml:space="preserve"> correspond à 0,1 g d’acide lactique par litre de lait.</w:t>
            </w:r>
          </w:p>
        </w:tc>
      </w:tr>
    </w:tbl>
    <w:p w:rsidR="007D23A8" w:rsidRDefault="007D23A8" w:rsidP="007D23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7D23A8" w:rsidTr="00BA2FD7">
        <w:tc>
          <w:tcPr>
            <w:tcW w:w="9772" w:type="dxa"/>
            <w:shd w:val="clear" w:color="auto" w:fill="E7E6E6"/>
          </w:tcPr>
          <w:p w:rsidR="007D23A8" w:rsidRPr="00BA2FD7" w:rsidRDefault="007D23A8" w:rsidP="00CA2BBD">
            <w:pPr>
              <w:jc w:val="center"/>
              <w:rPr>
                <w:rFonts w:ascii="Arial" w:hAnsi="Arial" w:cs="Arial"/>
                <w:b/>
                <w:bCs/>
                <w:sz w:val="22"/>
                <w:szCs w:val="22"/>
              </w:rPr>
            </w:pPr>
            <w:r w:rsidRPr="00BA2FD7">
              <w:rPr>
                <w:rFonts w:ascii="Arial" w:hAnsi="Arial" w:cs="Arial"/>
                <w:b/>
                <w:bCs/>
                <w:sz w:val="22"/>
                <w:szCs w:val="22"/>
              </w:rPr>
              <w:t>Document 2</w:t>
            </w:r>
            <w:r w:rsidR="00E41D1B">
              <w:rPr>
                <w:rFonts w:ascii="Arial" w:hAnsi="Arial" w:cs="Arial"/>
                <w:b/>
                <w:bCs/>
                <w:sz w:val="22"/>
                <w:szCs w:val="22"/>
              </w:rPr>
              <w:t xml:space="preserve"> – Protocole de titrage </w:t>
            </w:r>
            <w:r w:rsidR="008218D8">
              <w:rPr>
                <w:rFonts w:ascii="Arial" w:hAnsi="Arial" w:cs="Arial"/>
                <w:b/>
                <w:bCs/>
                <w:sz w:val="22"/>
                <w:szCs w:val="22"/>
              </w:rPr>
              <w:t>« </w:t>
            </w:r>
            <w:proofErr w:type="spellStart"/>
            <w:r w:rsidR="008218D8">
              <w:rPr>
                <w:rFonts w:ascii="Arial" w:hAnsi="Arial" w:cs="Arial"/>
                <w:b/>
                <w:bCs/>
                <w:sz w:val="22"/>
                <w:szCs w:val="22"/>
              </w:rPr>
              <w:t>Dornic</w:t>
            </w:r>
            <w:proofErr w:type="spellEnd"/>
            <w:r w:rsidR="008218D8">
              <w:rPr>
                <w:rFonts w:ascii="Arial" w:hAnsi="Arial" w:cs="Arial"/>
                <w:b/>
                <w:bCs/>
                <w:sz w:val="22"/>
                <w:szCs w:val="22"/>
              </w:rPr>
              <w:t xml:space="preserve"> » </w:t>
            </w:r>
            <w:r w:rsidR="00E41D1B">
              <w:rPr>
                <w:rFonts w:ascii="Arial" w:hAnsi="Arial" w:cs="Arial"/>
                <w:b/>
                <w:bCs/>
                <w:sz w:val="22"/>
                <w:szCs w:val="22"/>
              </w:rPr>
              <w:t>par colorimétrie</w:t>
            </w:r>
          </w:p>
        </w:tc>
      </w:tr>
      <w:tr w:rsidR="007D23A8" w:rsidTr="00BA2FD7">
        <w:tc>
          <w:tcPr>
            <w:tcW w:w="9772" w:type="dxa"/>
            <w:shd w:val="clear" w:color="auto" w:fill="auto"/>
          </w:tcPr>
          <w:p w:rsidR="008218D8" w:rsidRDefault="003B0778" w:rsidP="00E41D1B">
            <w:hyperlink r:id="rId9" w:history="1">
              <w:r w:rsidR="00E41D1B" w:rsidRPr="00315D06">
                <w:rPr>
                  <w:rStyle w:val="Lienhypertexte"/>
                </w:rPr>
                <w:t>https://www.youtube.com/watch?v=0IKYSauR1Dg</w:t>
              </w:r>
            </w:hyperlink>
          </w:p>
          <w:p w:rsidR="007D23A8" w:rsidRDefault="007D23A8" w:rsidP="00BA2FD7"/>
        </w:tc>
      </w:tr>
    </w:tbl>
    <w:p w:rsidR="007D23A8" w:rsidRDefault="007D23A8" w:rsidP="007D23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CA2BBD" w:rsidTr="006421B3">
        <w:tc>
          <w:tcPr>
            <w:tcW w:w="9772" w:type="dxa"/>
            <w:shd w:val="clear" w:color="auto" w:fill="E7E6E6"/>
          </w:tcPr>
          <w:p w:rsidR="00CA2BBD" w:rsidRPr="00BA2FD7" w:rsidRDefault="00CA2BBD" w:rsidP="00CA2BBD">
            <w:pPr>
              <w:jc w:val="center"/>
              <w:rPr>
                <w:rFonts w:ascii="Arial" w:hAnsi="Arial" w:cs="Arial"/>
                <w:b/>
                <w:bCs/>
                <w:sz w:val="22"/>
                <w:szCs w:val="22"/>
              </w:rPr>
            </w:pPr>
            <w:r w:rsidRPr="00BA2FD7">
              <w:rPr>
                <w:rFonts w:ascii="Arial" w:hAnsi="Arial" w:cs="Arial"/>
                <w:b/>
                <w:bCs/>
                <w:sz w:val="22"/>
                <w:szCs w:val="22"/>
              </w:rPr>
              <w:t xml:space="preserve">Document </w:t>
            </w:r>
            <w:r>
              <w:rPr>
                <w:rFonts w:ascii="Arial" w:hAnsi="Arial" w:cs="Arial"/>
                <w:b/>
                <w:bCs/>
                <w:sz w:val="22"/>
                <w:szCs w:val="22"/>
              </w:rPr>
              <w:t xml:space="preserve">3 – Protocole de titrage par </w:t>
            </w:r>
            <w:proofErr w:type="spellStart"/>
            <w:r>
              <w:rPr>
                <w:rFonts w:ascii="Arial" w:hAnsi="Arial" w:cs="Arial"/>
                <w:b/>
                <w:bCs/>
                <w:sz w:val="22"/>
                <w:szCs w:val="22"/>
              </w:rPr>
              <w:t>pH</w:t>
            </w:r>
            <w:r w:rsidR="00C6316E">
              <w:rPr>
                <w:rFonts w:ascii="Arial" w:hAnsi="Arial" w:cs="Arial"/>
                <w:b/>
                <w:bCs/>
                <w:sz w:val="22"/>
                <w:szCs w:val="22"/>
              </w:rPr>
              <w:t>-</w:t>
            </w:r>
            <w:r>
              <w:rPr>
                <w:rFonts w:ascii="Arial" w:hAnsi="Arial" w:cs="Arial"/>
                <w:b/>
                <w:bCs/>
                <w:sz w:val="22"/>
                <w:szCs w:val="22"/>
              </w:rPr>
              <w:t>mètrie</w:t>
            </w:r>
            <w:proofErr w:type="spellEnd"/>
          </w:p>
        </w:tc>
      </w:tr>
      <w:tr w:rsidR="00CA2BBD" w:rsidTr="006421B3">
        <w:tc>
          <w:tcPr>
            <w:tcW w:w="9772" w:type="dxa"/>
            <w:shd w:val="clear" w:color="auto" w:fill="auto"/>
          </w:tcPr>
          <w:p w:rsidR="00A3008D" w:rsidRPr="006421B3" w:rsidRDefault="00A3008D" w:rsidP="00A3008D">
            <w:pPr>
              <w:autoSpaceDE w:val="0"/>
              <w:autoSpaceDN w:val="0"/>
              <w:adjustRightInd w:val="0"/>
              <w:rPr>
                <w:rFonts w:eastAsia="MS Mincho" w:cs="Calibri"/>
                <w:color w:val="auto"/>
                <w:lang w:eastAsia="fr-FR"/>
              </w:rPr>
            </w:pPr>
            <w:r w:rsidRPr="006421B3">
              <w:rPr>
                <w:rFonts w:eastAsia="MS Mincho" w:cs="Calibri"/>
                <w:b/>
                <w:bCs/>
                <w:color w:val="auto"/>
                <w:lang w:eastAsia="fr-FR"/>
              </w:rPr>
              <w:t xml:space="preserve">La prise d’essai : </w:t>
            </w:r>
            <w:r w:rsidR="00A00E94" w:rsidRPr="006421B3">
              <w:rPr>
                <w:rFonts w:eastAsia="MS Mincho" w:cs="Calibri"/>
                <w:bCs/>
                <w:color w:val="auto"/>
                <w:lang w:eastAsia="fr-FR"/>
              </w:rPr>
              <w:t xml:space="preserve">volume </w:t>
            </w:r>
            <w:r w:rsidRPr="006421B3">
              <w:rPr>
                <w:rFonts w:eastAsia="MS Mincho" w:cs="Calibri"/>
                <w:color w:val="auto"/>
                <w:lang w:eastAsia="fr-FR"/>
              </w:rPr>
              <w:t>V</w:t>
            </w:r>
            <w:r w:rsidRPr="00EB30C6">
              <w:rPr>
                <w:rFonts w:eastAsia="MS Mincho" w:cs="Calibri"/>
                <w:color w:val="auto"/>
                <w:vertAlign w:val="subscript"/>
                <w:lang w:eastAsia="fr-FR"/>
              </w:rPr>
              <w:t>0</w:t>
            </w:r>
            <w:r w:rsidRPr="006421B3">
              <w:rPr>
                <w:rFonts w:eastAsia="MS Mincho" w:cs="Calibri"/>
                <w:color w:val="auto"/>
                <w:lang w:eastAsia="fr-FR"/>
              </w:rPr>
              <w:t xml:space="preserve"> </w:t>
            </w:r>
            <w:r w:rsidRPr="00C6316E">
              <w:rPr>
                <w:rFonts w:eastAsia="MS Mincho" w:cs="Calibri"/>
                <w:color w:val="auto"/>
                <w:lang w:eastAsia="fr-FR"/>
              </w:rPr>
              <w:t xml:space="preserve">= </w:t>
            </w:r>
            <w:r w:rsidR="008E1C15" w:rsidRPr="00C6316E">
              <w:rPr>
                <w:rFonts w:eastAsia="MS Mincho" w:cs="Calibri"/>
                <w:color w:val="auto"/>
                <w:lang w:eastAsia="fr-FR"/>
              </w:rPr>
              <w:t>20</w:t>
            </w:r>
            <w:r w:rsidRPr="00C6316E">
              <w:rPr>
                <w:rFonts w:eastAsia="MS Mincho" w:cs="Calibri"/>
                <w:color w:val="auto"/>
                <w:lang w:eastAsia="fr-FR"/>
              </w:rPr>
              <w:t xml:space="preserve">,0 </w:t>
            </w:r>
            <w:proofErr w:type="spellStart"/>
            <w:r w:rsidRPr="00C6316E">
              <w:rPr>
                <w:rFonts w:eastAsia="MS Mincho" w:cs="Calibri"/>
                <w:color w:val="auto"/>
                <w:lang w:eastAsia="fr-FR"/>
              </w:rPr>
              <w:t>mL</w:t>
            </w:r>
            <w:proofErr w:type="spellEnd"/>
            <w:r w:rsidRPr="006421B3">
              <w:rPr>
                <w:rFonts w:eastAsia="MS Mincho" w:cs="Calibri"/>
                <w:color w:val="auto"/>
                <w:lang w:eastAsia="fr-FR"/>
              </w:rPr>
              <w:t xml:space="preserve"> de lait prélevé à l’aide d’une pipette jaugée</w:t>
            </w:r>
            <w:r w:rsidR="00A00E94" w:rsidRPr="006421B3">
              <w:rPr>
                <w:rFonts w:eastAsia="MS Mincho" w:cs="Calibri"/>
                <w:color w:val="auto"/>
                <w:lang w:eastAsia="fr-FR"/>
              </w:rPr>
              <w:t xml:space="preserve">, auquel on ajoute </w:t>
            </w:r>
            <w:r w:rsidRPr="006421B3">
              <w:rPr>
                <w:rFonts w:eastAsia="MS Mincho" w:cs="Calibri"/>
                <w:color w:val="auto"/>
                <w:lang w:eastAsia="fr-FR"/>
              </w:rPr>
              <w:t xml:space="preserve">100 </w:t>
            </w:r>
            <w:proofErr w:type="spellStart"/>
            <w:r w:rsidRPr="006421B3">
              <w:rPr>
                <w:rFonts w:eastAsia="MS Mincho" w:cs="Calibri"/>
                <w:color w:val="auto"/>
                <w:lang w:eastAsia="fr-FR"/>
              </w:rPr>
              <w:t>mL</w:t>
            </w:r>
            <w:proofErr w:type="spellEnd"/>
            <w:r w:rsidRPr="006421B3">
              <w:rPr>
                <w:rFonts w:eastAsia="MS Mincho" w:cs="Calibri"/>
                <w:color w:val="auto"/>
                <w:lang w:eastAsia="fr-FR"/>
              </w:rPr>
              <w:t xml:space="preserve"> d’eau distillée</w:t>
            </w:r>
            <w:r w:rsidR="00A00E94" w:rsidRPr="006421B3">
              <w:rPr>
                <w:rFonts w:eastAsia="MS Mincho" w:cs="Calibri"/>
                <w:color w:val="auto"/>
                <w:lang w:eastAsia="fr-FR"/>
              </w:rPr>
              <w:t xml:space="preserve"> mesuré à l’éprouvette graduée</w:t>
            </w:r>
            <w:r w:rsidRPr="006421B3">
              <w:rPr>
                <w:rFonts w:eastAsia="MS Mincho" w:cs="Calibri"/>
                <w:color w:val="auto"/>
                <w:lang w:eastAsia="fr-FR"/>
              </w:rPr>
              <w:t>.</w:t>
            </w:r>
          </w:p>
          <w:p w:rsidR="00A3008D" w:rsidRPr="006421B3" w:rsidRDefault="00A3008D" w:rsidP="00A3008D">
            <w:pPr>
              <w:autoSpaceDE w:val="0"/>
              <w:autoSpaceDN w:val="0"/>
              <w:adjustRightInd w:val="0"/>
              <w:rPr>
                <w:rFonts w:cs="Calibri"/>
              </w:rPr>
            </w:pPr>
            <w:r w:rsidRPr="006421B3">
              <w:rPr>
                <w:rFonts w:eastAsia="MS Mincho" w:cs="Calibri"/>
                <w:b/>
                <w:color w:val="auto"/>
                <w:lang w:eastAsia="fr-FR"/>
              </w:rPr>
              <w:t xml:space="preserve">La Solution </w:t>
            </w:r>
            <w:proofErr w:type="spellStart"/>
            <w:r w:rsidRPr="006421B3">
              <w:rPr>
                <w:rFonts w:eastAsia="MS Mincho" w:cs="Calibri"/>
                <w:b/>
                <w:color w:val="auto"/>
                <w:lang w:eastAsia="fr-FR"/>
              </w:rPr>
              <w:t>titrante</w:t>
            </w:r>
            <w:proofErr w:type="spellEnd"/>
            <w:r w:rsidRPr="006421B3">
              <w:rPr>
                <w:rFonts w:eastAsia="MS Mincho" w:cs="Calibri"/>
                <w:b/>
                <w:color w:val="auto"/>
                <w:lang w:eastAsia="fr-FR"/>
              </w:rPr>
              <w:t> :</w:t>
            </w:r>
            <w:r w:rsidRPr="006421B3">
              <w:rPr>
                <w:rFonts w:eastAsia="MS Mincho" w:cs="Calibri"/>
                <w:color w:val="auto"/>
                <w:lang w:eastAsia="fr-FR"/>
              </w:rPr>
              <w:t xml:space="preserve"> solution d’hydroxyde de sodium de concentration molaire C</w:t>
            </w:r>
            <w:r w:rsidRPr="00EB30C6">
              <w:rPr>
                <w:rFonts w:eastAsia="MS Mincho" w:cs="Calibri"/>
                <w:color w:val="auto"/>
                <w:vertAlign w:val="subscript"/>
                <w:lang w:eastAsia="fr-FR"/>
              </w:rPr>
              <w:t>1</w:t>
            </w:r>
            <w:r w:rsidR="00A00E94" w:rsidRPr="006421B3">
              <w:rPr>
                <w:rFonts w:eastAsia="MS Mincho" w:cs="Calibri"/>
                <w:color w:val="auto"/>
                <w:lang w:eastAsia="fr-FR"/>
              </w:rPr>
              <w:t xml:space="preserve"> </w:t>
            </w:r>
            <w:r w:rsidR="00EB30C6">
              <w:rPr>
                <w:rFonts w:eastAsia="MS Mincho" w:cs="Calibri"/>
                <w:color w:val="auto"/>
                <w:lang w:eastAsia="fr-FR"/>
              </w:rPr>
              <w:t xml:space="preserve">de valeur égale à </w:t>
            </w:r>
            <w:r w:rsidRPr="006421B3">
              <w:rPr>
                <w:rFonts w:eastAsia="MS Mincho" w:cs="Calibri"/>
                <w:color w:val="auto"/>
                <w:lang w:eastAsia="fr-FR"/>
              </w:rPr>
              <w:t>0,05</w:t>
            </w:r>
            <w:r w:rsidR="00EB30C6">
              <w:rPr>
                <w:rFonts w:eastAsia="MS Mincho" w:cs="Calibri"/>
                <w:color w:val="auto"/>
                <w:lang w:eastAsia="fr-FR"/>
              </w:rPr>
              <w:t>0</w:t>
            </w:r>
            <w:r w:rsidRPr="006421B3">
              <w:rPr>
                <w:rFonts w:eastAsia="MS Mincho" w:cs="Calibri"/>
                <w:color w:val="auto"/>
                <w:lang w:eastAsia="fr-FR"/>
              </w:rPr>
              <w:t xml:space="preserve"> </w:t>
            </w:r>
            <w:proofErr w:type="gramStart"/>
            <w:r w:rsidRPr="006421B3">
              <w:rPr>
                <w:rFonts w:eastAsia="MS Mincho" w:cs="Calibri"/>
                <w:color w:val="auto"/>
                <w:lang w:eastAsia="fr-FR"/>
              </w:rPr>
              <w:t>mol</w:t>
            </w:r>
            <w:r w:rsidR="00EB30C6">
              <w:rPr>
                <w:rFonts w:eastAsia="MS Mincho" w:cs="Calibri"/>
                <w:color w:val="auto"/>
                <w:lang w:eastAsia="fr-FR"/>
              </w:rPr>
              <w:t>.</w:t>
            </w:r>
            <w:r w:rsidRPr="006421B3">
              <w:rPr>
                <w:rFonts w:eastAsia="MS Mincho" w:cs="Calibri"/>
                <w:color w:val="auto"/>
                <w:lang w:eastAsia="fr-FR"/>
              </w:rPr>
              <w:t>L</w:t>
            </w:r>
            <w:proofErr w:type="gramEnd"/>
            <w:r w:rsidR="00EB30C6" w:rsidRPr="00EB30C6">
              <w:rPr>
                <w:rFonts w:eastAsia="MS Mincho" w:cs="Calibri"/>
                <w:color w:val="auto"/>
                <w:vertAlign w:val="superscript"/>
                <w:lang w:eastAsia="fr-FR"/>
              </w:rPr>
              <w:t>-1</w:t>
            </w:r>
            <w:r w:rsidRPr="006421B3">
              <w:rPr>
                <w:rFonts w:eastAsia="MS Mincho" w:cs="Calibri"/>
                <w:color w:val="auto"/>
                <w:lang w:eastAsia="fr-FR"/>
              </w:rPr>
              <w:t>.</w:t>
            </w:r>
          </w:p>
          <w:p w:rsidR="00A3008D" w:rsidRPr="006421B3" w:rsidRDefault="00A3008D" w:rsidP="00A3008D">
            <w:pPr>
              <w:rPr>
                <w:rFonts w:eastAsia="MS Mincho" w:cs="Calibri"/>
                <w:color w:val="auto"/>
                <w:lang w:eastAsia="fr-FR"/>
              </w:rPr>
            </w:pPr>
            <w:r w:rsidRPr="006421B3">
              <w:rPr>
                <w:rFonts w:cs="Calibri"/>
              </w:rPr>
              <w:t>Les V</w:t>
            </w:r>
            <w:r w:rsidR="00CA2BBD" w:rsidRPr="006421B3">
              <w:rPr>
                <w:rFonts w:eastAsia="MS Mincho" w:cs="Calibri"/>
                <w:color w:val="auto"/>
                <w:lang w:eastAsia="fr-FR"/>
              </w:rPr>
              <w:t>aleurs V des volumes de solution d’hydroxyde de sodium versé et les valeurs</w:t>
            </w:r>
            <w:r w:rsidRPr="006421B3">
              <w:rPr>
                <w:rFonts w:eastAsia="MS Mincho" w:cs="Calibri"/>
                <w:color w:val="auto"/>
                <w:lang w:eastAsia="fr-FR"/>
              </w:rPr>
              <w:t xml:space="preserve"> </w:t>
            </w:r>
            <w:r w:rsidR="00CA2BBD" w:rsidRPr="006421B3">
              <w:rPr>
                <w:rFonts w:eastAsia="MS Mincho" w:cs="Calibri"/>
                <w:color w:val="auto"/>
                <w:lang w:eastAsia="fr-FR"/>
              </w:rPr>
              <w:t>correspondantes du pH sont données dans le tableau ci-dessous</w:t>
            </w:r>
            <w:r w:rsidRPr="006421B3">
              <w:rPr>
                <w:rFonts w:eastAsia="MS Mincho" w:cs="Calibri"/>
                <w:color w:val="auto"/>
                <w:lang w:eastAsia="fr-FR"/>
              </w:rPr>
              <w:t>.</w:t>
            </w:r>
          </w:p>
          <w:p w:rsidR="00A3008D" w:rsidRPr="006421B3" w:rsidRDefault="00A3008D" w:rsidP="00CA2BBD">
            <w:pPr>
              <w:autoSpaceDE w:val="0"/>
              <w:autoSpaceDN w:val="0"/>
              <w:adjustRightInd w:val="0"/>
              <w:jc w:val="left"/>
              <w:rPr>
                <w:rFonts w:eastAsia="MS Mincho" w:cs="Calibri"/>
                <w:color w:val="auto"/>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940"/>
              <w:gridCol w:w="940"/>
              <w:gridCol w:w="940"/>
              <w:gridCol w:w="939"/>
              <w:gridCol w:w="939"/>
              <w:gridCol w:w="939"/>
              <w:gridCol w:w="939"/>
              <w:gridCol w:w="939"/>
              <w:gridCol w:w="940"/>
            </w:tblGrid>
            <w:tr w:rsidR="00A3008D" w:rsidRPr="006421B3" w:rsidTr="006421B3">
              <w:trPr>
                <w:trHeight w:val="255"/>
              </w:trPr>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V (</w:t>
                  </w:r>
                  <w:proofErr w:type="spellStart"/>
                  <w:r w:rsidRPr="006421B3">
                    <w:rPr>
                      <w:rFonts w:eastAsia="MS Mincho" w:cs="Calibri"/>
                      <w:color w:val="auto"/>
                      <w:lang w:eastAsia="fr-FR"/>
                    </w:rPr>
                    <w:t>mL</w:t>
                  </w:r>
                  <w:proofErr w:type="spellEnd"/>
                  <w:r w:rsidRPr="006421B3">
                    <w:rPr>
                      <w:rFonts w:eastAsia="MS Mincho" w:cs="Calibri"/>
                      <w:color w:val="auto"/>
                      <w:lang w:eastAsia="fr-FR"/>
                    </w:rPr>
                    <w:t>)</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0,0 </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1,0 </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2,0 </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3,0 </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3,5 </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4,0 </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4,5 </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5,0 </w:t>
                  </w:r>
                </w:p>
              </w:tc>
              <w:tc>
                <w:tcPr>
                  <w:tcW w:w="955"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5,5</w:t>
                  </w:r>
                </w:p>
              </w:tc>
            </w:tr>
            <w:tr w:rsidR="00A3008D" w:rsidRPr="006421B3" w:rsidTr="006421B3">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pH</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6,65</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6,80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7,00</w:t>
                  </w:r>
                </w:p>
              </w:tc>
              <w:tc>
                <w:tcPr>
                  <w:tcW w:w="954" w:type="dxa"/>
                  <w:shd w:val="clear" w:color="auto" w:fill="auto"/>
                </w:tcPr>
                <w:p w:rsidR="0036730D" w:rsidRPr="006421B3" w:rsidRDefault="00A3008D" w:rsidP="000A3360">
                  <w:pPr>
                    <w:autoSpaceDE w:val="0"/>
                    <w:autoSpaceDN w:val="0"/>
                    <w:adjustRightInd w:val="0"/>
                    <w:jc w:val="left"/>
                    <w:rPr>
                      <w:rFonts w:eastAsia="MS Mincho" w:cs="Calibri"/>
                      <w:color w:val="auto"/>
                      <w:lang w:eastAsia="fr-FR"/>
                    </w:rPr>
                  </w:pPr>
                  <w:r w:rsidRPr="006421B3">
                    <w:rPr>
                      <w:rFonts w:eastAsia="MS Mincho" w:cs="Calibri"/>
                      <w:color w:val="auto"/>
                      <w:lang w:eastAsia="fr-FR"/>
                    </w:rPr>
                    <w:t>7,2</w:t>
                  </w:r>
                  <w:r w:rsidR="0036730D">
                    <w:rPr>
                      <w:rFonts w:eastAsia="MS Mincho" w:cs="Calibri"/>
                      <w:color w:val="auto"/>
                      <w:lang w:eastAsia="fr-FR"/>
                    </w:rPr>
                    <w:t>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7,40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7,60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7,75</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7,95</w:t>
                  </w:r>
                </w:p>
              </w:tc>
              <w:tc>
                <w:tcPr>
                  <w:tcW w:w="955"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8,20</w:t>
                  </w:r>
                </w:p>
              </w:tc>
            </w:tr>
            <w:tr w:rsidR="00A3008D" w:rsidRPr="006421B3" w:rsidTr="006421B3">
              <w:tc>
                <w:tcPr>
                  <w:tcW w:w="9541" w:type="dxa"/>
                  <w:gridSpan w:val="10"/>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p>
              </w:tc>
            </w:tr>
            <w:tr w:rsidR="00A3008D" w:rsidRPr="006421B3" w:rsidTr="006421B3">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V (</w:t>
                  </w:r>
                  <w:proofErr w:type="spellStart"/>
                  <w:r w:rsidRPr="006421B3">
                    <w:rPr>
                      <w:rFonts w:eastAsia="MS Mincho" w:cs="Calibri"/>
                      <w:color w:val="auto"/>
                      <w:lang w:eastAsia="fr-FR"/>
                    </w:rPr>
                    <w:t>mL</w:t>
                  </w:r>
                  <w:proofErr w:type="spellEnd"/>
                  <w:r w:rsidRPr="006421B3">
                    <w:rPr>
                      <w:rFonts w:eastAsia="MS Mincho" w:cs="Calibri"/>
                      <w:color w:val="auto"/>
                      <w:lang w:eastAsia="fr-FR"/>
                    </w:rPr>
                    <w:t>)</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6,0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6,5</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7,0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7,5</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8,0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8,5</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9,0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9,5</w:t>
                  </w:r>
                </w:p>
              </w:tc>
              <w:tc>
                <w:tcPr>
                  <w:tcW w:w="955"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10,0</w:t>
                  </w:r>
                </w:p>
              </w:tc>
            </w:tr>
            <w:tr w:rsidR="00A3008D" w:rsidRPr="006421B3" w:rsidTr="006421B3">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pH</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8,40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8,70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8,90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9,10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9,20</w:t>
                  </w:r>
                </w:p>
              </w:tc>
              <w:tc>
                <w:tcPr>
                  <w:tcW w:w="954" w:type="dxa"/>
                  <w:shd w:val="clear" w:color="auto" w:fill="auto"/>
                </w:tcPr>
                <w:p w:rsidR="00A3008D" w:rsidRPr="006421B3" w:rsidRDefault="00A3008D"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9,3</w:t>
                  </w:r>
                  <w:r w:rsidR="00A00E94" w:rsidRPr="006421B3">
                    <w:rPr>
                      <w:rFonts w:eastAsia="MS Mincho" w:cs="Calibri"/>
                      <w:color w:val="auto"/>
                      <w:lang w:eastAsia="fr-FR"/>
                    </w:rPr>
                    <w:t>5</w:t>
                  </w:r>
                </w:p>
              </w:tc>
              <w:tc>
                <w:tcPr>
                  <w:tcW w:w="954" w:type="dxa"/>
                  <w:shd w:val="clear" w:color="auto" w:fill="auto"/>
                </w:tcPr>
                <w:p w:rsidR="00A3008D" w:rsidRPr="006421B3" w:rsidRDefault="00A00E94"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9,45 </w:t>
                  </w:r>
                </w:p>
              </w:tc>
              <w:tc>
                <w:tcPr>
                  <w:tcW w:w="954" w:type="dxa"/>
                  <w:shd w:val="clear" w:color="auto" w:fill="auto"/>
                </w:tcPr>
                <w:p w:rsidR="00A3008D" w:rsidRPr="006421B3" w:rsidRDefault="00A00E94" w:rsidP="006421B3">
                  <w:pPr>
                    <w:autoSpaceDE w:val="0"/>
                    <w:autoSpaceDN w:val="0"/>
                    <w:adjustRightInd w:val="0"/>
                    <w:jc w:val="left"/>
                    <w:rPr>
                      <w:rFonts w:eastAsia="MS Mincho" w:cs="Calibri"/>
                      <w:color w:val="auto"/>
                      <w:lang w:eastAsia="fr-FR"/>
                    </w:rPr>
                  </w:pPr>
                  <w:r w:rsidRPr="006421B3">
                    <w:rPr>
                      <w:rFonts w:eastAsia="MS Mincho" w:cs="Calibri"/>
                      <w:color w:val="auto"/>
                      <w:lang w:eastAsia="fr-FR"/>
                    </w:rPr>
                    <w:t xml:space="preserve">9,60 </w:t>
                  </w:r>
                </w:p>
              </w:tc>
              <w:tc>
                <w:tcPr>
                  <w:tcW w:w="955" w:type="dxa"/>
                  <w:shd w:val="clear" w:color="auto" w:fill="auto"/>
                </w:tcPr>
                <w:p w:rsidR="00A3008D" w:rsidRPr="006421B3" w:rsidRDefault="0036730D" w:rsidP="006421B3">
                  <w:pPr>
                    <w:autoSpaceDE w:val="0"/>
                    <w:autoSpaceDN w:val="0"/>
                    <w:adjustRightInd w:val="0"/>
                    <w:jc w:val="left"/>
                    <w:rPr>
                      <w:rFonts w:eastAsia="MS Mincho" w:cs="Calibri"/>
                      <w:color w:val="auto"/>
                      <w:lang w:eastAsia="fr-FR"/>
                    </w:rPr>
                  </w:pPr>
                  <w:r>
                    <w:rPr>
                      <w:rFonts w:eastAsia="MS Mincho" w:cs="Calibri"/>
                      <w:color w:val="auto"/>
                      <w:lang w:eastAsia="fr-FR"/>
                    </w:rPr>
                    <w:t>9,70</w:t>
                  </w:r>
                </w:p>
              </w:tc>
            </w:tr>
          </w:tbl>
          <w:p w:rsidR="00CA2BBD" w:rsidRDefault="00A00E94" w:rsidP="005D43C2">
            <w:pPr>
              <w:autoSpaceDE w:val="0"/>
              <w:autoSpaceDN w:val="0"/>
              <w:adjustRightInd w:val="0"/>
              <w:jc w:val="left"/>
            </w:pPr>
            <w:r w:rsidRPr="006421B3">
              <w:rPr>
                <w:rFonts w:eastAsia="MS Mincho" w:cs="Calibri"/>
                <w:i/>
                <w:color w:val="auto"/>
                <w:sz w:val="22"/>
                <w:lang w:eastAsia="fr-FR"/>
              </w:rPr>
              <w:t>D’après le sujet du CAPLP interne Session 2005</w:t>
            </w:r>
          </w:p>
        </w:tc>
      </w:tr>
    </w:tbl>
    <w:p w:rsidR="008218D8" w:rsidRDefault="008218D8" w:rsidP="00CA2BBD"/>
    <w:p w:rsidR="00CA2BBD" w:rsidRDefault="008218D8" w:rsidP="00CA2BB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A00E94" w:rsidTr="006421B3">
        <w:tc>
          <w:tcPr>
            <w:tcW w:w="9772" w:type="dxa"/>
            <w:shd w:val="clear" w:color="auto" w:fill="E7E6E6"/>
          </w:tcPr>
          <w:p w:rsidR="00A00E94" w:rsidRPr="00BA2FD7" w:rsidRDefault="00A00E94" w:rsidP="00D7173A">
            <w:pPr>
              <w:jc w:val="center"/>
              <w:rPr>
                <w:rFonts w:ascii="Arial" w:hAnsi="Arial" w:cs="Arial"/>
                <w:b/>
                <w:bCs/>
                <w:sz w:val="22"/>
                <w:szCs w:val="22"/>
              </w:rPr>
            </w:pPr>
            <w:r w:rsidRPr="00BA2FD7">
              <w:rPr>
                <w:rFonts w:ascii="Arial" w:hAnsi="Arial" w:cs="Arial"/>
                <w:b/>
                <w:bCs/>
                <w:sz w:val="22"/>
                <w:szCs w:val="22"/>
              </w:rPr>
              <w:lastRenderedPageBreak/>
              <w:t>Document 4</w:t>
            </w:r>
            <w:r w:rsidR="00D7173A">
              <w:rPr>
                <w:rFonts w:ascii="Arial" w:hAnsi="Arial" w:cs="Arial"/>
                <w:b/>
                <w:bCs/>
                <w:sz w:val="22"/>
                <w:szCs w:val="22"/>
              </w:rPr>
              <w:t xml:space="preserve"> – Indicateurs colorés</w:t>
            </w:r>
          </w:p>
        </w:tc>
      </w:tr>
      <w:tr w:rsidR="00A00E94" w:rsidTr="006421B3">
        <w:tc>
          <w:tcPr>
            <w:tcW w:w="9772" w:type="dxa"/>
            <w:shd w:val="clear" w:color="auto" w:fill="auto"/>
          </w:tcPr>
          <w:tbl>
            <w:tblPr>
              <w:tblpPr w:leftFromText="141" w:rightFromText="141" w:vertAnchor="text" w:horzAnchor="margin" w:tblpXSpec="center"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419"/>
              <w:gridCol w:w="2799"/>
            </w:tblGrid>
            <w:tr w:rsidR="00DC253E" w:rsidRPr="00D7173A" w:rsidTr="00DC253E">
              <w:trPr>
                <w:trHeight w:val="699"/>
              </w:trPr>
              <w:tc>
                <w:tcPr>
                  <w:tcW w:w="2091" w:type="dxa"/>
                  <w:shd w:val="solid" w:color="808080" w:fill="FFFFFF"/>
                  <w:vAlign w:val="center"/>
                </w:tcPr>
                <w:p w:rsidR="00DC253E" w:rsidRPr="00D7173A" w:rsidRDefault="00DC253E" w:rsidP="00DC253E">
                  <w:pPr>
                    <w:jc w:val="center"/>
                    <w:rPr>
                      <w:rFonts w:cs="Calibri"/>
                      <w:b/>
                      <w:bCs/>
                      <w:color w:val="FFFFFF"/>
                      <w:sz w:val="20"/>
                    </w:rPr>
                  </w:pPr>
                  <w:r w:rsidRPr="00D7173A">
                    <w:rPr>
                      <w:rFonts w:cs="Calibri"/>
                      <w:b/>
                      <w:bCs/>
                      <w:color w:val="FFFFFF"/>
                      <w:sz w:val="20"/>
                    </w:rPr>
                    <w:t>Indicateur</w:t>
                  </w:r>
                </w:p>
              </w:tc>
              <w:tc>
                <w:tcPr>
                  <w:tcW w:w="2419" w:type="dxa"/>
                  <w:shd w:val="solid" w:color="808080" w:fill="FFFFFF"/>
                  <w:vAlign w:val="center"/>
                </w:tcPr>
                <w:p w:rsidR="00DC253E" w:rsidRPr="00D7173A" w:rsidRDefault="00DC253E" w:rsidP="00DC253E">
                  <w:pPr>
                    <w:jc w:val="center"/>
                    <w:rPr>
                      <w:rFonts w:cs="Calibri"/>
                      <w:b/>
                      <w:bCs/>
                      <w:color w:val="FFFFFF"/>
                      <w:sz w:val="20"/>
                    </w:rPr>
                  </w:pPr>
                  <w:r w:rsidRPr="00D7173A">
                    <w:rPr>
                      <w:rFonts w:cs="Calibri"/>
                      <w:b/>
                      <w:bCs/>
                      <w:color w:val="FFFFFF"/>
                      <w:sz w:val="20"/>
                    </w:rPr>
                    <w:t>Couleurs</w:t>
                  </w:r>
                </w:p>
                <w:p w:rsidR="00DC253E" w:rsidRPr="00D7173A" w:rsidRDefault="00DC253E" w:rsidP="00DC253E">
                  <w:pPr>
                    <w:jc w:val="center"/>
                    <w:rPr>
                      <w:rFonts w:cs="Calibri"/>
                      <w:b/>
                      <w:bCs/>
                      <w:color w:val="FFFFFF"/>
                      <w:sz w:val="20"/>
                    </w:rPr>
                  </w:pPr>
                  <w:r w:rsidRPr="00D7173A">
                    <w:rPr>
                      <w:rFonts w:cs="Calibri"/>
                      <w:b/>
                      <w:bCs/>
                      <w:color w:val="FFFFFF"/>
                      <w:sz w:val="20"/>
                    </w:rPr>
                    <w:t>forme</w:t>
                  </w:r>
                  <w:r>
                    <w:rPr>
                      <w:rFonts w:cs="Calibri"/>
                      <w:b/>
                      <w:bCs/>
                      <w:color w:val="FFFFFF"/>
                      <w:sz w:val="20"/>
                    </w:rPr>
                    <w:t>s</w:t>
                  </w:r>
                  <w:r w:rsidRPr="00D7173A">
                    <w:rPr>
                      <w:rFonts w:cs="Calibri"/>
                      <w:b/>
                      <w:bCs/>
                      <w:color w:val="FFFFFF"/>
                      <w:sz w:val="20"/>
                    </w:rPr>
                    <w:t xml:space="preserve"> acide</w:t>
                  </w:r>
                  <w:r>
                    <w:rPr>
                      <w:rFonts w:cs="Calibri"/>
                      <w:b/>
                      <w:bCs/>
                      <w:color w:val="FFFFFF"/>
                      <w:sz w:val="20"/>
                    </w:rPr>
                    <w:t>/ b</w:t>
                  </w:r>
                  <w:r w:rsidRPr="00D7173A">
                    <w:rPr>
                      <w:rFonts w:cs="Calibri"/>
                      <w:b/>
                      <w:bCs/>
                      <w:color w:val="FFFFFF"/>
                      <w:sz w:val="20"/>
                    </w:rPr>
                    <w:t>asique</w:t>
                  </w:r>
                </w:p>
              </w:tc>
              <w:tc>
                <w:tcPr>
                  <w:tcW w:w="2799" w:type="dxa"/>
                  <w:shd w:val="solid" w:color="808080" w:fill="FFFFFF"/>
                  <w:vAlign w:val="center"/>
                </w:tcPr>
                <w:p w:rsidR="00DC253E" w:rsidRPr="00D7173A" w:rsidRDefault="00DC253E" w:rsidP="00DC253E">
                  <w:pPr>
                    <w:jc w:val="center"/>
                    <w:rPr>
                      <w:rFonts w:cs="Calibri"/>
                      <w:b/>
                      <w:bCs/>
                      <w:color w:val="FFFFFF"/>
                      <w:sz w:val="20"/>
                    </w:rPr>
                  </w:pPr>
                  <w:r w:rsidRPr="00D7173A">
                    <w:rPr>
                      <w:rFonts w:cs="Calibri"/>
                      <w:b/>
                      <w:bCs/>
                      <w:color w:val="FFFFFF"/>
                      <w:sz w:val="20"/>
                    </w:rPr>
                    <w:t>Zone de virage</w:t>
                  </w:r>
                </w:p>
              </w:tc>
            </w:tr>
            <w:tr w:rsidR="00DC253E" w:rsidRPr="00D7173A" w:rsidTr="00DC253E">
              <w:trPr>
                <w:trHeight w:val="274"/>
              </w:trPr>
              <w:tc>
                <w:tcPr>
                  <w:tcW w:w="2091" w:type="dxa"/>
                  <w:shd w:val="clear" w:color="auto" w:fill="auto"/>
                  <w:vAlign w:val="center"/>
                </w:tcPr>
                <w:p w:rsidR="00DC253E" w:rsidRPr="00D7173A" w:rsidRDefault="00DC253E" w:rsidP="00DC253E">
                  <w:pPr>
                    <w:jc w:val="center"/>
                    <w:rPr>
                      <w:rFonts w:cs="Calibri"/>
                      <w:sz w:val="20"/>
                    </w:rPr>
                  </w:pPr>
                  <w:r w:rsidRPr="00D7173A">
                    <w:rPr>
                      <w:rFonts w:cs="Calibri"/>
                      <w:sz w:val="20"/>
                    </w:rPr>
                    <w:t>Hélianthine</w:t>
                  </w:r>
                </w:p>
              </w:tc>
              <w:tc>
                <w:tcPr>
                  <w:tcW w:w="2419" w:type="dxa"/>
                  <w:shd w:val="clear" w:color="auto" w:fill="auto"/>
                  <w:vAlign w:val="center"/>
                </w:tcPr>
                <w:p w:rsidR="00DC253E" w:rsidRPr="00D7173A" w:rsidRDefault="00DC253E" w:rsidP="00DC253E">
                  <w:pPr>
                    <w:jc w:val="center"/>
                    <w:rPr>
                      <w:rFonts w:cs="Calibri"/>
                      <w:sz w:val="20"/>
                    </w:rPr>
                  </w:pPr>
                  <w:r w:rsidRPr="00D7173A">
                    <w:rPr>
                      <w:rFonts w:cs="Calibri"/>
                      <w:sz w:val="20"/>
                    </w:rPr>
                    <w:t>Rouge – jaune</w:t>
                  </w:r>
                </w:p>
              </w:tc>
              <w:tc>
                <w:tcPr>
                  <w:tcW w:w="2799" w:type="dxa"/>
                  <w:shd w:val="clear" w:color="auto" w:fill="auto"/>
                  <w:vAlign w:val="center"/>
                </w:tcPr>
                <w:p w:rsidR="00DC253E" w:rsidRPr="00D7173A" w:rsidRDefault="00DC253E" w:rsidP="00DC253E">
                  <w:pPr>
                    <w:jc w:val="center"/>
                    <w:rPr>
                      <w:rFonts w:cs="Calibri"/>
                      <w:sz w:val="20"/>
                    </w:rPr>
                  </w:pPr>
                  <w:r w:rsidRPr="00D7173A">
                    <w:rPr>
                      <w:rFonts w:cs="Calibri"/>
                      <w:sz w:val="20"/>
                    </w:rPr>
                    <w:t>3,1 – 4,4</w:t>
                  </w:r>
                </w:p>
              </w:tc>
            </w:tr>
            <w:tr w:rsidR="00DC253E" w:rsidRPr="00D7173A" w:rsidTr="00DC253E">
              <w:trPr>
                <w:trHeight w:val="278"/>
              </w:trPr>
              <w:tc>
                <w:tcPr>
                  <w:tcW w:w="2091" w:type="dxa"/>
                  <w:shd w:val="clear" w:color="auto" w:fill="auto"/>
                  <w:vAlign w:val="center"/>
                </w:tcPr>
                <w:p w:rsidR="00DC253E" w:rsidRPr="00D7173A" w:rsidRDefault="00DC253E" w:rsidP="00DC253E">
                  <w:pPr>
                    <w:jc w:val="center"/>
                    <w:rPr>
                      <w:rFonts w:cs="Calibri"/>
                      <w:sz w:val="20"/>
                    </w:rPr>
                  </w:pPr>
                  <w:r w:rsidRPr="00D7173A">
                    <w:rPr>
                      <w:rFonts w:cs="Calibri"/>
                      <w:sz w:val="20"/>
                    </w:rPr>
                    <w:t xml:space="preserve">Bleu de </w:t>
                  </w:r>
                  <w:proofErr w:type="spellStart"/>
                  <w:r w:rsidRPr="00D7173A">
                    <w:rPr>
                      <w:rFonts w:cs="Calibri"/>
                      <w:sz w:val="20"/>
                    </w:rPr>
                    <w:t>bromothymol</w:t>
                  </w:r>
                  <w:proofErr w:type="spellEnd"/>
                </w:p>
              </w:tc>
              <w:tc>
                <w:tcPr>
                  <w:tcW w:w="2419" w:type="dxa"/>
                  <w:shd w:val="clear" w:color="auto" w:fill="auto"/>
                  <w:vAlign w:val="center"/>
                </w:tcPr>
                <w:p w:rsidR="00DC253E" w:rsidRPr="00D7173A" w:rsidRDefault="00DC253E" w:rsidP="00DC253E">
                  <w:pPr>
                    <w:jc w:val="center"/>
                    <w:rPr>
                      <w:rFonts w:cs="Calibri"/>
                      <w:sz w:val="20"/>
                    </w:rPr>
                  </w:pPr>
                  <w:r w:rsidRPr="00D7173A">
                    <w:rPr>
                      <w:rFonts w:cs="Calibri"/>
                      <w:sz w:val="20"/>
                    </w:rPr>
                    <w:t>Jaune – bleu</w:t>
                  </w:r>
                </w:p>
              </w:tc>
              <w:tc>
                <w:tcPr>
                  <w:tcW w:w="2799" w:type="dxa"/>
                  <w:shd w:val="clear" w:color="auto" w:fill="auto"/>
                  <w:vAlign w:val="center"/>
                </w:tcPr>
                <w:p w:rsidR="00DC253E" w:rsidRPr="00D7173A" w:rsidRDefault="00DC253E" w:rsidP="00DC253E">
                  <w:pPr>
                    <w:jc w:val="center"/>
                    <w:rPr>
                      <w:rFonts w:cs="Calibri"/>
                      <w:sz w:val="20"/>
                    </w:rPr>
                  </w:pPr>
                  <w:r w:rsidRPr="00D7173A">
                    <w:rPr>
                      <w:rFonts w:cs="Calibri"/>
                      <w:sz w:val="20"/>
                    </w:rPr>
                    <w:t>6,0 – 7,6</w:t>
                  </w:r>
                </w:p>
              </w:tc>
            </w:tr>
            <w:tr w:rsidR="00DC253E" w:rsidRPr="00D7173A" w:rsidTr="00DC253E">
              <w:trPr>
                <w:trHeight w:val="269"/>
              </w:trPr>
              <w:tc>
                <w:tcPr>
                  <w:tcW w:w="2091" w:type="dxa"/>
                  <w:shd w:val="clear" w:color="auto" w:fill="auto"/>
                  <w:vAlign w:val="center"/>
                </w:tcPr>
                <w:p w:rsidR="00DC253E" w:rsidRPr="00D7173A" w:rsidRDefault="00DC253E" w:rsidP="00DC253E">
                  <w:pPr>
                    <w:jc w:val="center"/>
                    <w:rPr>
                      <w:rFonts w:cs="Calibri"/>
                      <w:sz w:val="20"/>
                    </w:rPr>
                  </w:pPr>
                  <w:r w:rsidRPr="00D7173A">
                    <w:rPr>
                      <w:rFonts w:cs="Calibri"/>
                      <w:sz w:val="20"/>
                    </w:rPr>
                    <w:t>Phénolphtaléine</w:t>
                  </w:r>
                </w:p>
              </w:tc>
              <w:tc>
                <w:tcPr>
                  <w:tcW w:w="2419" w:type="dxa"/>
                  <w:shd w:val="clear" w:color="auto" w:fill="auto"/>
                  <w:vAlign w:val="center"/>
                </w:tcPr>
                <w:p w:rsidR="00DC253E" w:rsidRPr="00D7173A" w:rsidRDefault="00DC253E" w:rsidP="00DC253E">
                  <w:pPr>
                    <w:jc w:val="center"/>
                    <w:rPr>
                      <w:rFonts w:cs="Calibri"/>
                      <w:sz w:val="20"/>
                    </w:rPr>
                  </w:pPr>
                  <w:r w:rsidRPr="00D7173A">
                    <w:rPr>
                      <w:rFonts w:cs="Calibri"/>
                      <w:sz w:val="20"/>
                    </w:rPr>
                    <w:t>Incolore – rose vif</w:t>
                  </w:r>
                </w:p>
              </w:tc>
              <w:tc>
                <w:tcPr>
                  <w:tcW w:w="2799" w:type="dxa"/>
                  <w:shd w:val="clear" w:color="auto" w:fill="auto"/>
                  <w:vAlign w:val="center"/>
                </w:tcPr>
                <w:p w:rsidR="00DC253E" w:rsidRPr="00D7173A" w:rsidRDefault="00DC253E" w:rsidP="00DC253E">
                  <w:pPr>
                    <w:jc w:val="center"/>
                    <w:rPr>
                      <w:rFonts w:cs="Calibri"/>
                      <w:sz w:val="20"/>
                    </w:rPr>
                  </w:pPr>
                  <w:r w:rsidRPr="00D7173A">
                    <w:rPr>
                      <w:rFonts w:cs="Calibri"/>
                      <w:sz w:val="20"/>
                    </w:rPr>
                    <w:t>8,0 – 9,9</w:t>
                  </w:r>
                </w:p>
              </w:tc>
            </w:tr>
            <w:tr w:rsidR="00DC253E" w:rsidRPr="00D7173A" w:rsidTr="00DC253E">
              <w:trPr>
                <w:trHeight w:val="272"/>
              </w:trPr>
              <w:tc>
                <w:tcPr>
                  <w:tcW w:w="2091" w:type="dxa"/>
                  <w:shd w:val="clear" w:color="auto" w:fill="auto"/>
                  <w:vAlign w:val="center"/>
                </w:tcPr>
                <w:p w:rsidR="00DC253E" w:rsidRPr="00D7173A" w:rsidRDefault="00DC253E" w:rsidP="00DC253E">
                  <w:pPr>
                    <w:jc w:val="center"/>
                    <w:rPr>
                      <w:rFonts w:cs="Calibri"/>
                      <w:sz w:val="20"/>
                    </w:rPr>
                  </w:pPr>
                  <w:r w:rsidRPr="00D7173A">
                    <w:rPr>
                      <w:rFonts w:cs="Calibri"/>
                      <w:sz w:val="20"/>
                    </w:rPr>
                    <w:t>Rouge de méthyle</w:t>
                  </w:r>
                </w:p>
              </w:tc>
              <w:tc>
                <w:tcPr>
                  <w:tcW w:w="2419" w:type="dxa"/>
                  <w:shd w:val="clear" w:color="auto" w:fill="auto"/>
                  <w:vAlign w:val="center"/>
                </w:tcPr>
                <w:p w:rsidR="00DC253E" w:rsidRPr="00D7173A" w:rsidRDefault="00DC253E" w:rsidP="00DC253E">
                  <w:pPr>
                    <w:jc w:val="center"/>
                    <w:rPr>
                      <w:rFonts w:cs="Calibri"/>
                      <w:sz w:val="20"/>
                    </w:rPr>
                  </w:pPr>
                  <w:r w:rsidRPr="00D7173A">
                    <w:rPr>
                      <w:rFonts w:cs="Calibri"/>
                      <w:sz w:val="20"/>
                    </w:rPr>
                    <w:t>Rouge – jaune</w:t>
                  </w:r>
                </w:p>
              </w:tc>
              <w:tc>
                <w:tcPr>
                  <w:tcW w:w="2799" w:type="dxa"/>
                  <w:shd w:val="clear" w:color="auto" w:fill="auto"/>
                  <w:vAlign w:val="center"/>
                </w:tcPr>
                <w:p w:rsidR="00DC253E" w:rsidRPr="00D7173A" w:rsidRDefault="00DC253E" w:rsidP="00DC253E">
                  <w:pPr>
                    <w:jc w:val="center"/>
                    <w:rPr>
                      <w:rFonts w:cs="Calibri"/>
                      <w:sz w:val="20"/>
                    </w:rPr>
                  </w:pPr>
                  <w:r w:rsidRPr="00D7173A">
                    <w:rPr>
                      <w:rFonts w:cs="Calibri"/>
                      <w:sz w:val="20"/>
                    </w:rPr>
                    <w:t>4,2 – 6,2</w:t>
                  </w:r>
                </w:p>
              </w:tc>
            </w:tr>
            <w:tr w:rsidR="00DC253E" w:rsidRPr="00D7173A" w:rsidTr="00DC253E">
              <w:trPr>
                <w:trHeight w:val="277"/>
              </w:trPr>
              <w:tc>
                <w:tcPr>
                  <w:tcW w:w="2091" w:type="dxa"/>
                  <w:shd w:val="clear" w:color="auto" w:fill="auto"/>
                  <w:vAlign w:val="center"/>
                </w:tcPr>
                <w:p w:rsidR="00DC253E" w:rsidRPr="00D7173A" w:rsidRDefault="00DC253E" w:rsidP="00DC253E">
                  <w:pPr>
                    <w:jc w:val="center"/>
                    <w:rPr>
                      <w:rFonts w:cs="Calibri"/>
                      <w:sz w:val="20"/>
                    </w:rPr>
                  </w:pPr>
                  <w:r w:rsidRPr="00D7173A">
                    <w:rPr>
                      <w:rFonts w:cs="Calibri"/>
                      <w:sz w:val="20"/>
                    </w:rPr>
                    <w:t>Rouge de phénol</w:t>
                  </w:r>
                </w:p>
              </w:tc>
              <w:tc>
                <w:tcPr>
                  <w:tcW w:w="2419" w:type="dxa"/>
                  <w:shd w:val="clear" w:color="auto" w:fill="auto"/>
                  <w:vAlign w:val="center"/>
                </w:tcPr>
                <w:p w:rsidR="00DC253E" w:rsidRPr="00D7173A" w:rsidRDefault="00DC253E" w:rsidP="00DC253E">
                  <w:pPr>
                    <w:jc w:val="center"/>
                    <w:rPr>
                      <w:rFonts w:cs="Calibri"/>
                      <w:sz w:val="20"/>
                    </w:rPr>
                  </w:pPr>
                  <w:r w:rsidRPr="00D7173A">
                    <w:rPr>
                      <w:rFonts w:cs="Calibri"/>
                      <w:sz w:val="20"/>
                    </w:rPr>
                    <w:t>Jaune – rouge</w:t>
                  </w:r>
                </w:p>
              </w:tc>
              <w:tc>
                <w:tcPr>
                  <w:tcW w:w="2799" w:type="dxa"/>
                  <w:shd w:val="clear" w:color="auto" w:fill="auto"/>
                  <w:vAlign w:val="center"/>
                </w:tcPr>
                <w:p w:rsidR="00DC253E" w:rsidRPr="00D7173A" w:rsidRDefault="00DC253E" w:rsidP="00DC253E">
                  <w:pPr>
                    <w:jc w:val="center"/>
                    <w:rPr>
                      <w:rFonts w:cs="Calibri"/>
                      <w:sz w:val="20"/>
                    </w:rPr>
                  </w:pPr>
                  <w:r w:rsidRPr="00D7173A">
                    <w:rPr>
                      <w:rFonts w:cs="Calibri"/>
                      <w:sz w:val="20"/>
                    </w:rPr>
                    <w:t>6,6 – 8,0</w:t>
                  </w:r>
                </w:p>
              </w:tc>
            </w:tr>
            <w:tr w:rsidR="00DC253E" w:rsidRPr="00D7173A" w:rsidTr="00DC253E">
              <w:trPr>
                <w:trHeight w:val="280"/>
              </w:trPr>
              <w:tc>
                <w:tcPr>
                  <w:tcW w:w="2091" w:type="dxa"/>
                  <w:shd w:val="clear" w:color="auto" w:fill="auto"/>
                  <w:vAlign w:val="center"/>
                </w:tcPr>
                <w:p w:rsidR="00DC253E" w:rsidRPr="00D7173A" w:rsidRDefault="00DC253E" w:rsidP="00DC253E">
                  <w:pPr>
                    <w:jc w:val="center"/>
                    <w:rPr>
                      <w:rFonts w:cs="Calibri"/>
                      <w:sz w:val="20"/>
                    </w:rPr>
                  </w:pPr>
                  <w:r w:rsidRPr="00D7173A">
                    <w:rPr>
                      <w:rFonts w:cs="Calibri"/>
                      <w:sz w:val="20"/>
                    </w:rPr>
                    <w:t>Alizarine</w:t>
                  </w:r>
                </w:p>
              </w:tc>
              <w:tc>
                <w:tcPr>
                  <w:tcW w:w="2419" w:type="dxa"/>
                  <w:shd w:val="clear" w:color="auto" w:fill="auto"/>
                  <w:vAlign w:val="center"/>
                </w:tcPr>
                <w:p w:rsidR="00DC253E" w:rsidRPr="00D7173A" w:rsidRDefault="00DC253E" w:rsidP="00DC253E">
                  <w:pPr>
                    <w:jc w:val="center"/>
                    <w:rPr>
                      <w:rFonts w:cs="Calibri"/>
                      <w:sz w:val="20"/>
                    </w:rPr>
                  </w:pPr>
                  <w:r w:rsidRPr="00D7173A">
                    <w:rPr>
                      <w:rFonts w:cs="Calibri"/>
                      <w:sz w:val="20"/>
                    </w:rPr>
                    <w:t>Rouge – violet</w:t>
                  </w:r>
                </w:p>
              </w:tc>
              <w:tc>
                <w:tcPr>
                  <w:tcW w:w="2799" w:type="dxa"/>
                  <w:shd w:val="clear" w:color="auto" w:fill="auto"/>
                  <w:vAlign w:val="center"/>
                </w:tcPr>
                <w:p w:rsidR="00DC253E" w:rsidRPr="00D7173A" w:rsidRDefault="00DC253E" w:rsidP="00DC253E">
                  <w:pPr>
                    <w:jc w:val="center"/>
                    <w:rPr>
                      <w:rFonts w:cs="Calibri"/>
                      <w:sz w:val="20"/>
                    </w:rPr>
                  </w:pPr>
                  <w:r w:rsidRPr="00D7173A">
                    <w:rPr>
                      <w:rFonts w:cs="Calibri"/>
                      <w:sz w:val="20"/>
                    </w:rPr>
                    <w:t>11,0 – 12,4</w:t>
                  </w:r>
                </w:p>
              </w:tc>
            </w:tr>
            <w:tr w:rsidR="00DC253E" w:rsidRPr="00D7173A" w:rsidTr="00DC253E">
              <w:trPr>
                <w:trHeight w:val="271"/>
              </w:trPr>
              <w:tc>
                <w:tcPr>
                  <w:tcW w:w="2091" w:type="dxa"/>
                  <w:shd w:val="clear" w:color="auto" w:fill="auto"/>
                  <w:vAlign w:val="center"/>
                </w:tcPr>
                <w:p w:rsidR="00DC253E" w:rsidRPr="00D7173A" w:rsidRDefault="00DC253E" w:rsidP="00DC253E">
                  <w:pPr>
                    <w:jc w:val="center"/>
                    <w:rPr>
                      <w:rFonts w:cs="Calibri"/>
                      <w:sz w:val="20"/>
                    </w:rPr>
                  </w:pPr>
                  <w:r w:rsidRPr="00D7173A">
                    <w:rPr>
                      <w:rFonts w:cs="Calibri"/>
                      <w:sz w:val="20"/>
                    </w:rPr>
                    <w:t>Vert malachite</w:t>
                  </w:r>
                </w:p>
              </w:tc>
              <w:tc>
                <w:tcPr>
                  <w:tcW w:w="2419" w:type="dxa"/>
                  <w:shd w:val="clear" w:color="auto" w:fill="auto"/>
                  <w:vAlign w:val="center"/>
                </w:tcPr>
                <w:p w:rsidR="00DC253E" w:rsidRPr="00D7173A" w:rsidRDefault="00DC253E" w:rsidP="00DC253E">
                  <w:pPr>
                    <w:jc w:val="center"/>
                    <w:rPr>
                      <w:rFonts w:cs="Calibri"/>
                      <w:sz w:val="20"/>
                    </w:rPr>
                  </w:pPr>
                  <w:r w:rsidRPr="00D7173A">
                    <w:rPr>
                      <w:rFonts w:cs="Calibri"/>
                      <w:sz w:val="20"/>
                    </w:rPr>
                    <w:t>Bleu/vert – incolore</w:t>
                  </w:r>
                </w:p>
              </w:tc>
              <w:tc>
                <w:tcPr>
                  <w:tcW w:w="2799" w:type="dxa"/>
                  <w:shd w:val="clear" w:color="auto" w:fill="auto"/>
                  <w:vAlign w:val="center"/>
                </w:tcPr>
                <w:p w:rsidR="00DC253E" w:rsidRPr="00D7173A" w:rsidRDefault="00DC253E" w:rsidP="00DC253E">
                  <w:pPr>
                    <w:jc w:val="center"/>
                    <w:rPr>
                      <w:rFonts w:cs="Calibri"/>
                      <w:sz w:val="20"/>
                    </w:rPr>
                  </w:pPr>
                  <w:r w:rsidRPr="00D7173A">
                    <w:rPr>
                      <w:rFonts w:cs="Calibri"/>
                      <w:sz w:val="20"/>
                    </w:rPr>
                    <w:t>11,5 – 13,2</w:t>
                  </w:r>
                </w:p>
              </w:tc>
            </w:tr>
            <w:tr w:rsidR="00DC253E" w:rsidRPr="00D7173A" w:rsidTr="00DC253E">
              <w:trPr>
                <w:trHeight w:val="274"/>
              </w:trPr>
              <w:tc>
                <w:tcPr>
                  <w:tcW w:w="2091" w:type="dxa"/>
                  <w:shd w:val="clear" w:color="auto" w:fill="auto"/>
                  <w:vAlign w:val="center"/>
                </w:tcPr>
                <w:p w:rsidR="00DC253E" w:rsidRPr="00D7173A" w:rsidRDefault="00DC253E" w:rsidP="00DC253E">
                  <w:pPr>
                    <w:jc w:val="center"/>
                    <w:rPr>
                      <w:rFonts w:cs="Calibri"/>
                      <w:sz w:val="20"/>
                    </w:rPr>
                  </w:pPr>
                  <w:r w:rsidRPr="00D7173A">
                    <w:rPr>
                      <w:rFonts w:cs="Calibri"/>
                      <w:sz w:val="20"/>
                    </w:rPr>
                    <w:t>Bleu de thymol</w:t>
                  </w:r>
                </w:p>
              </w:tc>
              <w:tc>
                <w:tcPr>
                  <w:tcW w:w="2419" w:type="dxa"/>
                  <w:shd w:val="clear" w:color="auto" w:fill="auto"/>
                  <w:vAlign w:val="center"/>
                </w:tcPr>
                <w:p w:rsidR="00DC253E" w:rsidRPr="00D7173A" w:rsidRDefault="00DC253E" w:rsidP="00DC253E">
                  <w:pPr>
                    <w:jc w:val="center"/>
                    <w:rPr>
                      <w:rFonts w:cs="Calibri"/>
                      <w:sz w:val="20"/>
                    </w:rPr>
                  </w:pPr>
                  <w:r w:rsidRPr="00D7173A">
                    <w:rPr>
                      <w:rFonts w:cs="Calibri"/>
                      <w:sz w:val="20"/>
                    </w:rPr>
                    <w:t>Jaune – bleu</w:t>
                  </w:r>
                </w:p>
              </w:tc>
              <w:tc>
                <w:tcPr>
                  <w:tcW w:w="2799" w:type="dxa"/>
                  <w:shd w:val="clear" w:color="auto" w:fill="auto"/>
                  <w:vAlign w:val="center"/>
                </w:tcPr>
                <w:p w:rsidR="00DC253E" w:rsidRPr="00D7173A" w:rsidRDefault="00DC253E" w:rsidP="00DC253E">
                  <w:pPr>
                    <w:jc w:val="center"/>
                    <w:rPr>
                      <w:rFonts w:cs="Calibri"/>
                      <w:sz w:val="20"/>
                    </w:rPr>
                  </w:pPr>
                  <w:r w:rsidRPr="00D7173A">
                    <w:rPr>
                      <w:rFonts w:cs="Calibri"/>
                      <w:sz w:val="20"/>
                    </w:rPr>
                    <w:t>8,0 – 9,6</w:t>
                  </w:r>
                </w:p>
              </w:tc>
            </w:tr>
          </w:tbl>
          <w:p w:rsidR="00D7173A" w:rsidRDefault="00D7173A" w:rsidP="006421B3"/>
          <w:p w:rsidR="00D7173A" w:rsidRDefault="00D7173A" w:rsidP="006421B3"/>
          <w:p w:rsidR="00A00E94" w:rsidRDefault="00A00E94" w:rsidP="006421B3"/>
          <w:p w:rsidR="00A00E94" w:rsidRDefault="00A00E94" w:rsidP="006421B3"/>
          <w:p w:rsidR="00A00E94" w:rsidRDefault="00A00E94" w:rsidP="006421B3"/>
          <w:p w:rsidR="00A00E94" w:rsidRDefault="00A00E94" w:rsidP="006421B3"/>
          <w:p w:rsidR="00A00E94" w:rsidRDefault="00A00E94" w:rsidP="006421B3"/>
          <w:p w:rsidR="00D7173A" w:rsidRDefault="00D7173A" w:rsidP="006421B3"/>
          <w:p w:rsidR="00D7173A" w:rsidRDefault="00D7173A" w:rsidP="006421B3"/>
          <w:p w:rsidR="00D7173A" w:rsidRDefault="00D7173A" w:rsidP="006421B3"/>
          <w:p w:rsidR="00D7173A" w:rsidRDefault="00D7173A" w:rsidP="006421B3"/>
          <w:p w:rsidR="00A00E94" w:rsidRDefault="00A00E94" w:rsidP="006421B3"/>
        </w:tc>
      </w:tr>
    </w:tbl>
    <w:p w:rsidR="00CA2BBD" w:rsidRDefault="00CA2BBD" w:rsidP="007D23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7D23A8" w:rsidTr="00BA2FD7">
        <w:tc>
          <w:tcPr>
            <w:tcW w:w="9772" w:type="dxa"/>
            <w:shd w:val="clear" w:color="auto" w:fill="E7E6E6"/>
          </w:tcPr>
          <w:p w:rsidR="007D23A8" w:rsidRPr="00BA2FD7" w:rsidRDefault="007D23A8" w:rsidP="00F97185">
            <w:pPr>
              <w:jc w:val="center"/>
              <w:rPr>
                <w:rFonts w:ascii="Arial" w:hAnsi="Arial" w:cs="Arial"/>
                <w:b/>
                <w:bCs/>
                <w:sz w:val="22"/>
                <w:szCs w:val="22"/>
              </w:rPr>
            </w:pPr>
            <w:r w:rsidRPr="00BA2FD7">
              <w:rPr>
                <w:rFonts w:ascii="Arial" w:hAnsi="Arial" w:cs="Arial"/>
                <w:b/>
                <w:bCs/>
                <w:sz w:val="22"/>
                <w:szCs w:val="22"/>
              </w:rPr>
              <w:t xml:space="preserve">Document </w:t>
            </w:r>
            <w:r w:rsidR="00F97185">
              <w:rPr>
                <w:rFonts w:ascii="Arial" w:hAnsi="Arial" w:cs="Arial"/>
                <w:b/>
                <w:bCs/>
                <w:sz w:val="22"/>
                <w:szCs w:val="22"/>
              </w:rPr>
              <w:t>5</w:t>
            </w:r>
            <w:r w:rsidR="00E41D1B">
              <w:rPr>
                <w:rFonts w:ascii="Arial" w:hAnsi="Arial" w:cs="Arial"/>
                <w:b/>
                <w:bCs/>
                <w:sz w:val="22"/>
                <w:szCs w:val="22"/>
              </w:rPr>
              <w:t xml:space="preserve"> – </w:t>
            </w:r>
            <w:r w:rsidR="00D7173A">
              <w:rPr>
                <w:rFonts w:ascii="Arial" w:hAnsi="Arial" w:cs="Arial"/>
                <w:b/>
                <w:bCs/>
                <w:sz w:val="22"/>
                <w:szCs w:val="22"/>
              </w:rPr>
              <w:t>Diverses r</w:t>
            </w:r>
            <w:r w:rsidR="00E41D1B">
              <w:rPr>
                <w:rFonts w:ascii="Arial" w:hAnsi="Arial" w:cs="Arial"/>
                <w:b/>
                <w:bCs/>
                <w:sz w:val="22"/>
                <w:szCs w:val="22"/>
              </w:rPr>
              <w:t>essources</w:t>
            </w:r>
            <w:r w:rsidR="00D7173A">
              <w:rPr>
                <w:rFonts w:ascii="Arial" w:hAnsi="Arial" w:cs="Arial"/>
                <w:b/>
                <w:bCs/>
                <w:sz w:val="22"/>
                <w:szCs w:val="22"/>
              </w:rPr>
              <w:t xml:space="preserve"> en ligne</w:t>
            </w:r>
          </w:p>
        </w:tc>
      </w:tr>
      <w:tr w:rsidR="007D23A8" w:rsidTr="00BA2FD7">
        <w:tc>
          <w:tcPr>
            <w:tcW w:w="9772" w:type="dxa"/>
            <w:shd w:val="clear" w:color="auto" w:fill="auto"/>
          </w:tcPr>
          <w:p w:rsidR="00D7173A" w:rsidRDefault="00E93443" w:rsidP="00E41D1B">
            <w:pPr>
              <w:rPr>
                <w:b/>
              </w:rPr>
            </w:pPr>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4549140</wp:posOffset>
                      </wp:positionH>
                      <wp:positionV relativeFrom="paragraph">
                        <wp:posOffset>171450</wp:posOffset>
                      </wp:positionV>
                      <wp:extent cx="1556385" cy="814705"/>
                      <wp:effectExtent l="992505" t="10160" r="13335" b="1333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814705"/>
                              </a:xfrm>
                              <a:prstGeom prst="wedgeEllipseCallout">
                                <a:avLst>
                                  <a:gd name="adj1" fmla="val -109241"/>
                                  <a:gd name="adj2" fmla="val 23657"/>
                                </a:avLst>
                              </a:prstGeom>
                              <a:solidFill>
                                <a:srgbClr val="FFFFFF"/>
                              </a:solidFill>
                              <a:ln w="9525">
                                <a:solidFill>
                                  <a:srgbClr val="000000"/>
                                </a:solidFill>
                                <a:miter lim="800000"/>
                                <a:headEnd/>
                                <a:tailEnd/>
                              </a:ln>
                            </wps:spPr>
                            <wps:txbx>
                              <w:txbxContent>
                                <w:p w:rsidR="008218D8" w:rsidRPr="008218D8" w:rsidRDefault="008218D8" w:rsidP="008218D8">
                                  <w:pPr>
                                    <w:jc w:val="center"/>
                                    <w:rPr>
                                      <w:sz w:val="20"/>
                                    </w:rPr>
                                  </w:pPr>
                                  <w:r>
                                    <w:rPr>
                                      <w:sz w:val="20"/>
                                    </w:rPr>
                                    <w:t>Pour une recherche particulière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026" type="#_x0000_t63" style="position:absolute;left:0;text-align:left;margin-left:358.2pt;margin-top:13.5pt;width:122.55pt;height:6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" adj="-12796,15910">
                      <v:textbox>
                        <w:txbxContent>
                          <w:p w:rsidR="008218D8" w:rsidRPr="008218D8" w:rsidRDefault="008218D8" w:rsidP="008218D8">
                            <w:pPr>
                              <w:jc w:val="center"/>
                              <w:rPr>
                                <w:sz w:val="20"/>
                              </w:rPr>
                            </w:pPr>
                            <w:r>
                              <w:rPr>
                                <w:sz w:val="20"/>
                              </w:rPr>
                              <w:t>Pour une recherche particulière</w:t>
                            </w:r>
                          </w:p>
                        </w:txbxContent>
                      </v:textbox>
                    </v:shape>
                  </w:pict>
                </mc:Fallback>
              </mc:AlternateContent>
            </w:r>
            <w:r w:rsidR="00D7173A">
              <w:rPr>
                <w:b/>
              </w:rPr>
              <w:t>Le site de l’I</w:t>
            </w:r>
            <w:r w:rsidR="009D698F">
              <w:rPr>
                <w:b/>
              </w:rPr>
              <w:t>N</w:t>
            </w:r>
            <w:r w:rsidR="00D7173A">
              <w:rPr>
                <w:b/>
              </w:rPr>
              <w:t>RS :</w:t>
            </w:r>
          </w:p>
          <w:p w:rsidR="00D7173A" w:rsidRDefault="00D7173A" w:rsidP="00E41D1B">
            <w:pPr>
              <w:rPr>
                <w:b/>
              </w:rPr>
            </w:pPr>
          </w:p>
          <w:p w:rsidR="009D698F" w:rsidRDefault="00E93443" w:rsidP="00E41D1B">
            <w:pPr>
              <w:rPr>
                <w:b/>
              </w:rPr>
            </w:pPr>
            <w:r w:rsidRPr="00D2658A">
              <w:rPr>
                <w:noProof/>
                <w:lang w:eastAsia="fr-FR"/>
              </w:rPr>
              <w:drawing>
                <wp:inline distT="0" distB="0" distL="0" distR="0">
                  <wp:extent cx="4314825" cy="213360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t="5742" r="58762" b="32565"/>
                          <a:stretch>
                            <a:fillRect/>
                          </a:stretch>
                        </pic:blipFill>
                        <pic:spPr bwMode="auto">
                          <a:xfrm>
                            <a:off x="0" y="0"/>
                            <a:ext cx="4314825" cy="2133600"/>
                          </a:xfrm>
                          <a:prstGeom prst="rect">
                            <a:avLst/>
                          </a:prstGeom>
                          <a:noFill/>
                          <a:ln>
                            <a:noFill/>
                          </a:ln>
                        </pic:spPr>
                      </pic:pic>
                    </a:graphicData>
                  </a:graphic>
                </wp:inline>
              </w:drawing>
            </w:r>
          </w:p>
          <w:p w:rsidR="009D698F" w:rsidRDefault="009D698F" w:rsidP="00E41D1B">
            <w:pPr>
              <w:rPr>
                <w:b/>
              </w:rPr>
            </w:pPr>
          </w:p>
          <w:p w:rsidR="00E41D1B" w:rsidRPr="00E41D1B" w:rsidRDefault="00E41D1B" w:rsidP="00E41D1B">
            <w:pPr>
              <w:rPr>
                <w:b/>
              </w:rPr>
            </w:pPr>
            <w:r w:rsidRPr="00E41D1B">
              <w:rPr>
                <w:b/>
              </w:rPr>
              <w:t>Les différentes électrodes</w:t>
            </w:r>
            <w:r>
              <w:rPr>
                <w:b/>
              </w:rPr>
              <w:t xml:space="preserve"> utilisées lors d’un titrage</w:t>
            </w:r>
            <w:r w:rsidR="003408E5">
              <w:rPr>
                <w:b/>
              </w:rPr>
              <w:t xml:space="preserve"> </w:t>
            </w:r>
          </w:p>
          <w:p w:rsidR="003408E5" w:rsidRDefault="00E93443" w:rsidP="00E41D1B">
            <w:pPr>
              <w:rPr>
                <w:sz w:val="12"/>
              </w:rPr>
            </w:pP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1690099</wp:posOffset>
                      </wp:positionH>
                      <wp:positionV relativeFrom="paragraph">
                        <wp:posOffset>28905</wp:posOffset>
                      </wp:positionV>
                      <wp:extent cx="4073236" cy="1564640"/>
                      <wp:effectExtent l="0" t="0" r="381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236" cy="156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CC" w:rsidRDefault="00A3563B" w:rsidP="00A3563B">
                                  <w:pPr>
                                    <w:jc w:val="center"/>
                                    <w:rPr>
                                      <w:sz w:val="20"/>
                                    </w:rPr>
                                  </w:pPr>
                                  <w:r w:rsidRPr="00A3563B">
                                    <w:rPr>
                                      <w:sz w:val="20"/>
                                    </w:rPr>
                                    <w:t>Site d’un éditeur qui met gracieusement les ressources numériques</w:t>
                                  </w:r>
                                </w:p>
                                <w:p w:rsidR="00A3563B" w:rsidRDefault="00A3563B" w:rsidP="00A3563B">
                                  <w:pPr>
                                    <w:jc w:val="center"/>
                                    <w:rPr>
                                      <w:sz w:val="20"/>
                                    </w:rPr>
                                  </w:pPr>
                                  <w:r w:rsidRPr="00A3563B">
                                    <w:rPr>
                                      <w:sz w:val="20"/>
                                    </w:rPr>
                                    <w:t xml:space="preserve"> </w:t>
                                  </w:r>
                                  <w:proofErr w:type="gramStart"/>
                                  <w:r w:rsidRPr="00A3563B">
                                    <w:rPr>
                                      <w:sz w:val="20"/>
                                    </w:rPr>
                                    <w:t>en</w:t>
                                  </w:r>
                                  <w:proofErr w:type="gramEnd"/>
                                  <w:r w:rsidRPr="00A3563B">
                                    <w:rPr>
                                      <w:sz w:val="20"/>
                                    </w:rPr>
                                    <w:t xml:space="preserve"> ligne durant le confinement</w:t>
                                  </w:r>
                                </w:p>
                                <w:p w:rsidR="00A3563B" w:rsidRDefault="00E93443">
                                  <w:pPr>
                                    <w:rPr>
                                      <w:sz w:val="20"/>
                                    </w:rPr>
                                  </w:pPr>
                                  <w:r w:rsidRPr="00A3563B">
                                    <w:rPr>
                                      <w:noProof/>
                                      <w:sz w:val="20"/>
                                      <w:lang w:eastAsia="fr-FR"/>
                                    </w:rPr>
                                    <w:drawing>
                                      <wp:inline distT="0" distB="0" distL="0" distR="0">
                                        <wp:extent cx="971550" cy="1133475"/>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1133475"/>
                                                </a:xfrm>
                                                <a:prstGeom prst="rect">
                                                  <a:avLst/>
                                                </a:prstGeom>
                                                <a:noFill/>
                                                <a:ln>
                                                  <a:noFill/>
                                                </a:ln>
                                              </pic:spPr>
                                            </pic:pic>
                                          </a:graphicData>
                                        </a:graphic>
                                      </wp:inline>
                                    </w:drawing>
                                  </w:r>
                                  <w:r w:rsidRPr="00A3563B">
                                    <w:rPr>
                                      <w:noProof/>
                                      <w:sz w:val="20"/>
                                      <w:lang w:eastAsia="fr-FR"/>
                                    </w:rPr>
                                    <w:drawing>
                                      <wp:inline distT="0" distB="0" distL="0" distR="0">
                                        <wp:extent cx="1219200" cy="91440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A3563B" w:rsidRDefault="00A356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133.1pt;margin-top:2.3pt;width:320.75pt;height:1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6hwIAABk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" stroked="f">
                      <v:textbox>
                        <w:txbxContent>
                          <w:p w:rsidR="007A6ACC" w:rsidRDefault="00A3563B" w:rsidP="00A3563B">
                            <w:pPr>
                              <w:jc w:val="center"/>
                              <w:rPr>
                                <w:sz w:val="20"/>
                              </w:rPr>
                            </w:pPr>
                            <w:r w:rsidRPr="00A3563B">
                              <w:rPr>
                                <w:sz w:val="20"/>
                              </w:rPr>
                              <w:t>Site d’un éditeur qui met gracieusement les ressources numériques</w:t>
                            </w:r>
                          </w:p>
                          <w:p w:rsidR="00A3563B" w:rsidRDefault="00A3563B" w:rsidP="00A3563B">
                            <w:pPr>
                              <w:jc w:val="center"/>
                              <w:rPr>
                                <w:sz w:val="20"/>
                              </w:rPr>
                            </w:pPr>
                            <w:r w:rsidRPr="00A3563B">
                              <w:rPr>
                                <w:sz w:val="20"/>
                              </w:rPr>
                              <w:t xml:space="preserve"> </w:t>
                            </w:r>
                            <w:proofErr w:type="gramStart"/>
                            <w:r w:rsidRPr="00A3563B">
                              <w:rPr>
                                <w:sz w:val="20"/>
                              </w:rPr>
                              <w:t>en</w:t>
                            </w:r>
                            <w:proofErr w:type="gramEnd"/>
                            <w:r w:rsidRPr="00A3563B">
                              <w:rPr>
                                <w:sz w:val="20"/>
                              </w:rPr>
                              <w:t xml:space="preserve"> ligne durant le confinement</w:t>
                            </w:r>
                          </w:p>
                          <w:p w:rsidR="00A3563B" w:rsidRDefault="00E93443">
                            <w:pPr>
                              <w:rPr>
                                <w:sz w:val="20"/>
                              </w:rPr>
                            </w:pPr>
                            <w:r w:rsidRPr="00A3563B">
                              <w:rPr>
                                <w:noProof/>
                                <w:sz w:val="20"/>
                                <w:lang w:eastAsia="fr-FR"/>
                              </w:rPr>
                              <w:drawing>
                                <wp:inline distT="0" distB="0" distL="0" distR="0">
                                  <wp:extent cx="971550" cy="1133475"/>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1133475"/>
                                          </a:xfrm>
                                          <a:prstGeom prst="rect">
                                            <a:avLst/>
                                          </a:prstGeom>
                                          <a:noFill/>
                                          <a:ln>
                                            <a:noFill/>
                                          </a:ln>
                                        </pic:spPr>
                                      </pic:pic>
                                    </a:graphicData>
                                  </a:graphic>
                                </wp:inline>
                              </w:drawing>
                            </w:r>
                            <w:r w:rsidRPr="00A3563B">
                              <w:rPr>
                                <w:noProof/>
                                <w:sz w:val="20"/>
                                <w:lang w:eastAsia="fr-FR"/>
                              </w:rPr>
                              <w:drawing>
                                <wp:inline distT="0" distB="0" distL="0" distR="0">
                                  <wp:extent cx="1219200" cy="91440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A3563B" w:rsidRDefault="00A3563B"/>
                        </w:txbxContent>
                      </v:textbox>
                    </v:shape>
                  </w:pict>
                </mc:Fallback>
              </mc:AlternateContent>
            </w:r>
            <w:hyperlink r:id="rId13" w:history="1">
              <w:r w:rsidR="003408E5" w:rsidRPr="00C80734">
                <w:rPr>
                  <w:rStyle w:val="Lienhypertexte"/>
                  <w:sz w:val="12"/>
                </w:rPr>
                <w:t>https://www.vuibert.fr/site/405293</w:t>
              </w:r>
            </w:hyperlink>
          </w:p>
          <w:p w:rsidR="003408E5" w:rsidRDefault="003408E5" w:rsidP="00E41D1B">
            <w:pPr>
              <w:rPr>
                <w:sz w:val="12"/>
              </w:rPr>
            </w:pPr>
            <w:r>
              <w:rPr>
                <w:sz w:val="12"/>
              </w:rPr>
              <w:t xml:space="preserve">Voir la fiche 6. Suivre un titrage par </w:t>
            </w:r>
            <w:proofErr w:type="spellStart"/>
            <w:r>
              <w:rPr>
                <w:sz w:val="12"/>
              </w:rPr>
              <w:t>pH-métrie</w:t>
            </w:r>
            <w:proofErr w:type="spellEnd"/>
            <w:r>
              <w:rPr>
                <w:sz w:val="12"/>
              </w:rPr>
              <w:t xml:space="preserve"> </w:t>
            </w:r>
          </w:p>
          <w:p w:rsidR="003408E5" w:rsidRPr="003408E5" w:rsidRDefault="003408E5" w:rsidP="00E41D1B"/>
          <w:p w:rsidR="003408E5" w:rsidRDefault="003408E5" w:rsidP="00E41D1B"/>
          <w:p w:rsidR="00A3563B" w:rsidRDefault="00A3563B" w:rsidP="00E41D1B"/>
          <w:p w:rsidR="00A3563B" w:rsidRDefault="00A3563B" w:rsidP="00E41D1B"/>
          <w:p w:rsidR="00A3563B" w:rsidRDefault="00A3563B" w:rsidP="00E41D1B"/>
          <w:p w:rsidR="00A3563B" w:rsidRDefault="00A3563B" w:rsidP="00E41D1B"/>
          <w:p w:rsidR="00A3563B" w:rsidRDefault="00A3563B" w:rsidP="00E41D1B"/>
          <w:p w:rsidR="00A3563B" w:rsidRPr="003408E5" w:rsidRDefault="00A3563B" w:rsidP="00E41D1B"/>
          <w:p w:rsidR="007D23A8" w:rsidRPr="005C7425" w:rsidRDefault="005C7425" w:rsidP="00BA2FD7">
            <w:pPr>
              <w:rPr>
                <w:b/>
              </w:rPr>
            </w:pPr>
            <w:r w:rsidRPr="005C7425">
              <w:rPr>
                <w:b/>
              </w:rPr>
              <w:t>Lien vers un document du GRIESP pour traiter les incertitudes.</w:t>
            </w:r>
          </w:p>
          <w:p w:rsidR="007D23A8" w:rsidRDefault="003B0778" w:rsidP="00BA2FD7">
            <w:pPr>
              <w:rPr>
                <w:sz w:val="18"/>
              </w:rPr>
            </w:pPr>
            <w:hyperlink r:id="rId14" w:history="1">
              <w:r w:rsidR="00F97185" w:rsidRPr="00315D06">
                <w:rPr>
                  <w:rStyle w:val="Lienhypertexte"/>
                  <w:sz w:val="18"/>
                </w:rPr>
                <w:t>https://eduscol.education.fr/cid129214/recherche-et-innovation-en-physique-chimie.html</w:t>
              </w:r>
            </w:hyperlink>
          </w:p>
          <w:p w:rsidR="00F97185" w:rsidRDefault="00F97185" w:rsidP="00BA2FD7">
            <w:r>
              <w:rPr>
                <w:sz w:val="18"/>
              </w:rPr>
              <w:t xml:space="preserve">Consulter le document </w:t>
            </w:r>
            <w:r w:rsidR="007A6ACC">
              <w:rPr>
                <w:sz w:val="18"/>
              </w:rPr>
              <w:t>« </w:t>
            </w:r>
            <w:r>
              <w:rPr>
                <w:sz w:val="18"/>
              </w:rPr>
              <w:t>Titrage acido-basique colorimétrique et pH-</w:t>
            </w:r>
            <w:proofErr w:type="spellStart"/>
            <w:r>
              <w:rPr>
                <w:sz w:val="18"/>
              </w:rPr>
              <w:t>mètrique</w:t>
            </w:r>
            <w:proofErr w:type="spellEnd"/>
            <w:r w:rsidR="007A6ACC">
              <w:rPr>
                <w:sz w:val="18"/>
              </w:rPr>
              <w:t> »</w:t>
            </w:r>
            <w:r>
              <w:rPr>
                <w:sz w:val="18"/>
              </w:rPr>
              <w:t xml:space="preserve"> pour une aide </w:t>
            </w:r>
            <w:r w:rsidR="007A6ACC">
              <w:rPr>
                <w:sz w:val="18"/>
              </w:rPr>
              <w:t xml:space="preserve">concernant </w:t>
            </w:r>
            <w:r>
              <w:rPr>
                <w:sz w:val="18"/>
              </w:rPr>
              <w:t>l’incertitude-</w:t>
            </w:r>
            <w:r w:rsidR="007A6ACC">
              <w:rPr>
                <w:sz w:val="18"/>
              </w:rPr>
              <w:t>attachée à la mesure d</w:t>
            </w:r>
            <w:r>
              <w:rPr>
                <w:sz w:val="18"/>
              </w:rPr>
              <w:t xml:space="preserve">u degré </w:t>
            </w:r>
            <w:proofErr w:type="spellStart"/>
            <w:r>
              <w:rPr>
                <w:sz w:val="18"/>
              </w:rPr>
              <w:t>Dornic</w:t>
            </w:r>
            <w:proofErr w:type="spellEnd"/>
            <w:r>
              <w:rPr>
                <w:sz w:val="18"/>
              </w:rPr>
              <w:t xml:space="preserve"> du lait.</w:t>
            </w:r>
          </w:p>
          <w:p w:rsidR="007D23A8" w:rsidRDefault="007D23A8" w:rsidP="00BA2FD7"/>
        </w:tc>
      </w:tr>
    </w:tbl>
    <w:p w:rsidR="003408E5" w:rsidRDefault="003408E5" w:rsidP="007D23A8"/>
    <w:p w:rsidR="007D23A8" w:rsidRDefault="003408E5" w:rsidP="007D23A8">
      <w:r>
        <w:br w:type="page"/>
      </w:r>
    </w:p>
    <w:p w:rsidR="00DC253E" w:rsidRPr="00DC253E" w:rsidRDefault="00DC253E" w:rsidP="00DC253E">
      <w:pPr>
        <w:jc w:val="left"/>
        <w:rPr>
          <w:rFonts w:ascii="Times New Roman" w:hAnsi="Times New Roman"/>
          <w:color w:val="auto"/>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9622"/>
      </w:tblGrid>
      <w:tr w:rsidR="00DC253E" w:rsidRPr="00DC253E" w:rsidTr="00DC253E">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rsidR="00DC253E" w:rsidRPr="00E91A85" w:rsidRDefault="00DC253E" w:rsidP="00DC253E">
            <w:pPr>
              <w:spacing w:line="0" w:lineRule="atLeast"/>
              <w:jc w:val="center"/>
              <w:rPr>
                <w:rFonts w:ascii="Times New Roman" w:hAnsi="Times New Roman"/>
                <w:color w:val="auto"/>
                <w:lang w:eastAsia="fr-FR"/>
              </w:rPr>
            </w:pPr>
            <w:r w:rsidRPr="00E91A85">
              <w:rPr>
                <w:rFonts w:ascii="Arial" w:hAnsi="Arial" w:cs="Arial"/>
                <w:b/>
                <w:bCs/>
                <w:color w:val="auto"/>
                <w:sz w:val="22"/>
                <w:szCs w:val="22"/>
                <w:lang w:eastAsia="fr-FR"/>
              </w:rPr>
              <w:t>Document 6 – Résultats obtenus pour un groupe d’élèves</w:t>
            </w:r>
          </w:p>
        </w:tc>
      </w:tr>
      <w:tr w:rsidR="00DC253E" w:rsidRPr="00DC253E" w:rsidTr="00DC253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rPr>
                <w:rFonts w:ascii="Times New Roman" w:hAnsi="Times New Roman"/>
                <w:color w:val="auto"/>
                <w:lang w:eastAsia="fr-FR"/>
              </w:rPr>
            </w:pPr>
            <w:r w:rsidRPr="00A3563B">
              <w:rPr>
                <w:color w:val="auto"/>
                <w:lang w:eastAsia="fr-FR"/>
              </w:rPr>
              <w:t>Un groupe d’élève a procédé au titrage d’un lait resté ouvert une semaine, hors du frigo, dans le but de savoir s’il pouvait encore être consommé. </w:t>
            </w:r>
          </w:p>
          <w:p w:rsidR="00DC253E" w:rsidRPr="00A3563B" w:rsidRDefault="00DC253E" w:rsidP="00DC253E">
            <w:pPr>
              <w:rPr>
                <w:rFonts w:ascii="Times New Roman" w:hAnsi="Times New Roman"/>
                <w:color w:val="auto"/>
                <w:lang w:eastAsia="fr-FR"/>
              </w:rPr>
            </w:pPr>
            <w:r w:rsidRPr="00A3563B">
              <w:rPr>
                <w:color w:val="auto"/>
                <w:lang w:eastAsia="fr-FR"/>
              </w:rPr>
              <w:t>Voici les valeurs des volumes à l’équivalence obtenus pour des titrages réalisés selon le protocole avec le suivi pH-métrique. Leurs résultats sont donnés dans le tableau suivant :</w:t>
            </w:r>
          </w:p>
          <w:p w:rsidR="00DC253E" w:rsidRPr="00A3563B" w:rsidRDefault="00DC253E" w:rsidP="00DC253E">
            <w:pPr>
              <w:jc w:val="left"/>
              <w:rPr>
                <w:rFonts w:ascii="Times New Roman" w:hAnsi="Times New Roman"/>
                <w:color w:val="auto"/>
                <w:lang w:eastAsia="fr-FR"/>
              </w:rPr>
            </w:pPr>
          </w:p>
          <w:tbl>
            <w:tblPr>
              <w:tblW w:w="8338" w:type="dxa"/>
              <w:jc w:val="center"/>
              <w:tblCellMar>
                <w:top w:w="15" w:type="dxa"/>
                <w:left w:w="15" w:type="dxa"/>
                <w:bottom w:w="15" w:type="dxa"/>
                <w:right w:w="15" w:type="dxa"/>
              </w:tblCellMar>
              <w:tblLook w:val="04A0" w:firstRow="1" w:lastRow="0" w:firstColumn="1" w:lastColumn="0" w:noHBand="0" w:noVBand="1"/>
            </w:tblPr>
            <w:tblGrid>
              <w:gridCol w:w="1173"/>
              <w:gridCol w:w="791"/>
              <w:gridCol w:w="791"/>
              <w:gridCol w:w="642"/>
              <w:gridCol w:w="642"/>
              <w:gridCol w:w="791"/>
              <w:gridCol w:w="642"/>
              <w:gridCol w:w="642"/>
              <w:gridCol w:w="642"/>
              <w:gridCol w:w="791"/>
              <w:gridCol w:w="791"/>
            </w:tblGrid>
            <w:tr w:rsidR="00A3563B" w:rsidRPr="00A3563B" w:rsidTr="00DC253E">
              <w:trPr>
                <w:trHeight w:val="24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left"/>
                    <w:rPr>
                      <w:rFonts w:ascii="Times New Roman" w:hAnsi="Times New Roman"/>
                      <w:color w:val="auto"/>
                      <w:lang w:eastAsia="fr-FR"/>
                    </w:rPr>
                  </w:pPr>
                  <w:r w:rsidRPr="00A3563B">
                    <w:rPr>
                      <w:color w:val="auto"/>
                      <w:lang w:eastAsia="fr-FR"/>
                    </w:rPr>
                    <w:t>Groupe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jc w:val="center"/>
                    <w:rPr>
                      <w:rFonts w:ascii="Times New Roman" w:hAnsi="Times New Roman"/>
                      <w:color w:val="auto"/>
                      <w:lang w:eastAsia="fr-FR"/>
                    </w:rPr>
                  </w:pPr>
                  <w:r w:rsidRPr="00A3563B">
                    <w:rPr>
                      <w:color w:val="auto"/>
                      <w:lang w:eastAsia="fr-FR"/>
                    </w:rPr>
                    <w:t>10</w:t>
                  </w:r>
                </w:p>
              </w:tc>
            </w:tr>
            <w:tr w:rsidR="00A3563B" w:rsidRPr="00A3563B" w:rsidTr="00DC253E">
              <w:trPr>
                <w:trHeight w:val="26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left"/>
                    <w:rPr>
                      <w:rFonts w:ascii="Times New Roman" w:hAnsi="Times New Roman"/>
                      <w:color w:val="auto"/>
                      <w:lang w:eastAsia="fr-FR"/>
                    </w:rPr>
                  </w:pPr>
                  <w:proofErr w:type="spellStart"/>
                  <w:r w:rsidRPr="00A3563B">
                    <w:rPr>
                      <w:color w:val="auto"/>
                      <w:lang w:eastAsia="fr-FR"/>
                    </w:rPr>
                    <w:t>V</w:t>
                  </w:r>
                  <w:r w:rsidRPr="00A3563B">
                    <w:rPr>
                      <w:color w:val="auto"/>
                      <w:vertAlign w:val="subscript"/>
                      <w:lang w:eastAsia="fr-FR"/>
                    </w:rPr>
                    <w:t>eq</w:t>
                  </w:r>
                  <w:proofErr w:type="spellEnd"/>
                  <w:r w:rsidR="007A6ACC">
                    <w:rPr>
                      <w:color w:val="auto"/>
                      <w:vertAlign w:val="subscript"/>
                      <w:lang w:eastAsia="fr-FR"/>
                    </w:rPr>
                    <w:t xml:space="preserve">/ </w:t>
                  </w:r>
                  <w:proofErr w:type="spellStart"/>
                  <w:r w:rsidR="007A6ACC" w:rsidRPr="007A6ACC">
                    <w:rPr>
                      <w:color w:val="auto"/>
                      <w:lang w:eastAsia="fr-FR"/>
                    </w:rPr>
                    <w:t>mL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53E" w:rsidRPr="00A3563B" w:rsidRDefault="00DC253E" w:rsidP="00DC253E">
                  <w:pPr>
                    <w:spacing w:line="0" w:lineRule="atLeast"/>
                    <w:jc w:val="center"/>
                    <w:rPr>
                      <w:rFonts w:ascii="Times New Roman" w:hAnsi="Times New Roman"/>
                      <w:color w:val="auto"/>
                      <w:lang w:eastAsia="fr-FR"/>
                    </w:rPr>
                  </w:pPr>
                  <w:r w:rsidRPr="00A3563B">
                    <w:rPr>
                      <w:color w:val="auto"/>
                      <w:lang w:eastAsia="fr-FR"/>
                    </w:rPr>
                    <w:t>11,2</w:t>
                  </w:r>
                </w:p>
              </w:tc>
            </w:tr>
          </w:tbl>
          <w:p w:rsidR="00DC253E" w:rsidRPr="00DC253E" w:rsidRDefault="00DC253E" w:rsidP="00DC253E">
            <w:pPr>
              <w:spacing w:line="0" w:lineRule="atLeast"/>
              <w:jc w:val="left"/>
              <w:rPr>
                <w:rFonts w:ascii="Times New Roman" w:hAnsi="Times New Roman"/>
                <w:color w:val="FF0000"/>
                <w:lang w:eastAsia="fr-FR"/>
              </w:rPr>
            </w:pPr>
          </w:p>
        </w:tc>
      </w:tr>
    </w:tbl>
    <w:p w:rsidR="00F97185" w:rsidRDefault="00F97185" w:rsidP="007D23A8"/>
    <w:p w:rsidR="007D23A8" w:rsidRDefault="007D23A8" w:rsidP="006421B3">
      <w:pPr>
        <w:pStyle w:val="Titre2"/>
        <w:rPr>
          <w:color w:val="2E74B5"/>
        </w:rPr>
      </w:pPr>
      <w:r w:rsidRPr="00294DD1">
        <w:rPr>
          <w:color w:val="2E74B5"/>
        </w:rPr>
        <w:t xml:space="preserve">Consignes </w:t>
      </w:r>
      <w:r w:rsidR="00294DD1" w:rsidRPr="00294DD1">
        <w:rPr>
          <w:color w:val="2E74B5"/>
        </w:rPr>
        <w:t>pour la tâche n°1.</w:t>
      </w:r>
    </w:p>
    <w:p w:rsidR="008E1C15" w:rsidRDefault="008E1C15" w:rsidP="00294DD1">
      <w:r w:rsidRPr="00A3563B">
        <w:rPr>
          <w:color w:val="auto"/>
        </w:rPr>
        <w:t>Rédiger</w:t>
      </w:r>
      <w:r w:rsidR="00294DD1" w:rsidRPr="00A3563B">
        <w:rPr>
          <w:color w:val="auto"/>
        </w:rPr>
        <w:t xml:space="preserve"> un</w:t>
      </w:r>
      <w:r w:rsidR="00294DD1">
        <w:t xml:space="preserve"> compte-rendu du dosage « </w:t>
      </w:r>
      <w:proofErr w:type="spellStart"/>
      <w:r w:rsidR="00294DD1">
        <w:t>Dornic</w:t>
      </w:r>
      <w:proofErr w:type="spellEnd"/>
      <w:r w:rsidR="00294DD1">
        <w:t> » présenté dans le document n°2. Ce compte-rendu doit présenter un titre puis une problématique. Il doit être structuré autour d’un plan qui comportera une in</w:t>
      </w:r>
      <w:r w:rsidR="00294DD1" w:rsidRPr="00A3563B">
        <w:rPr>
          <w:color w:val="auto"/>
        </w:rPr>
        <w:t>troduction autour de l’acide lactique, un schéma légendé</w:t>
      </w:r>
      <w:r w:rsidRPr="00A3563B">
        <w:rPr>
          <w:color w:val="auto"/>
        </w:rPr>
        <w:t xml:space="preserve"> du montage expérimental</w:t>
      </w:r>
      <w:r w:rsidR="00294DD1">
        <w:t xml:space="preserve">, une résolution claire de l’obtention du degré </w:t>
      </w:r>
      <w:proofErr w:type="spellStart"/>
      <w:r w:rsidR="00294DD1">
        <w:t>Dornic</w:t>
      </w:r>
      <w:proofErr w:type="spellEnd"/>
      <w:r w:rsidR="00F97185">
        <w:t xml:space="preserve"> et de l’incertitude associée. U</w:t>
      </w:r>
      <w:r w:rsidR="00294DD1">
        <w:t>ne conclusion en rapport avec la problématique</w:t>
      </w:r>
      <w:r w:rsidR="00F97185">
        <w:t xml:space="preserve"> sera aussi rédigée</w:t>
      </w:r>
      <w:r w:rsidR="00294DD1">
        <w:t xml:space="preserve">. </w:t>
      </w:r>
    </w:p>
    <w:p w:rsidR="00294DD1" w:rsidRDefault="00294DD1" w:rsidP="00294DD1">
      <w:r>
        <w:t>Une dernière partie pourra présenter un analyse critique de ce dosage « </w:t>
      </w:r>
      <w:proofErr w:type="spellStart"/>
      <w:r>
        <w:t>Dornic</w:t>
      </w:r>
      <w:proofErr w:type="spellEnd"/>
      <w:r>
        <w:t> » et des pistes pour en améliorer certains points critiqués.</w:t>
      </w:r>
    </w:p>
    <w:p w:rsidR="000310C6" w:rsidRDefault="000310C6" w:rsidP="00294DD1"/>
    <w:p w:rsidR="000310C6" w:rsidRDefault="000310C6" w:rsidP="00294DD1"/>
    <w:p w:rsidR="000310C6" w:rsidRDefault="000310C6" w:rsidP="00294DD1"/>
    <w:p w:rsidR="000310C6" w:rsidRDefault="000310C6" w:rsidP="00294DD1"/>
    <w:p w:rsidR="000310C6" w:rsidRDefault="00E93443" w:rsidP="00294DD1">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3810</wp:posOffset>
                </wp:positionH>
                <wp:positionV relativeFrom="paragraph">
                  <wp:posOffset>52705</wp:posOffset>
                </wp:positionV>
                <wp:extent cx="6114415" cy="2143125"/>
                <wp:effectExtent l="95250" t="98425" r="19685" b="2540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2143125"/>
                        </a:xfrm>
                        <a:prstGeom prst="rect">
                          <a:avLst/>
                        </a:prstGeom>
                        <a:solidFill>
                          <a:srgbClr val="5B9BD5"/>
                        </a:solidFill>
                        <a:ln w="38100">
                          <a:solidFill>
                            <a:srgbClr val="002060"/>
                          </a:solidFill>
                          <a:miter lim="800000"/>
                          <a:headEnd/>
                          <a:tailEnd/>
                        </a:ln>
                        <a:effectLst>
                          <a:outerShdw dist="107763" dir="13500000" algn="ctr" rotWithShape="0">
                            <a:srgbClr val="1F4D78">
                              <a:alpha val="50000"/>
                            </a:srgbClr>
                          </a:outerShdw>
                        </a:effectLst>
                      </wps:spPr>
                      <wps:txbx>
                        <w:txbxContent>
                          <w:p w:rsidR="00A3563B" w:rsidRPr="00A3563B" w:rsidRDefault="00A3563B" w:rsidP="00A3563B">
                            <w:pPr>
                              <w:pStyle w:val="NormalWeb"/>
                              <w:spacing w:before="0" w:beforeAutospacing="0" w:after="0" w:afterAutospacing="0"/>
                              <w:jc w:val="center"/>
                              <w:rPr>
                                <w:rFonts w:ascii="Calibri" w:hAnsi="Calibri"/>
                                <w:b/>
                                <w:bCs/>
                                <w:sz w:val="28"/>
                              </w:rPr>
                            </w:pPr>
                            <w:r w:rsidRPr="00A3563B">
                              <w:rPr>
                                <w:rFonts w:ascii="Calibri" w:hAnsi="Calibri"/>
                                <w:b/>
                                <w:bCs/>
                                <w:sz w:val="28"/>
                              </w:rPr>
                              <w:t>Proposition d’organisation des apprentissages à distance.</w:t>
                            </w:r>
                          </w:p>
                          <w:p w:rsidR="000310C6" w:rsidRDefault="000310C6" w:rsidP="00A3563B">
                            <w:pPr>
                              <w:pStyle w:val="NormalWeb"/>
                              <w:spacing w:before="0" w:beforeAutospacing="0" w:after="0" w:afterAutospacing="0"/>
                              <w:jc w:val="both"/>
                              <w:rPr>
                                <w:rFonts w:ascii="Calibri" w:hAnsi="Calibri"/>
                                <w:b/>
                                <w:bCs/>
                              </w:rPr>
                            </w:pPr>
                          </w:p>
                          <w:p w:rsidR="00A3563B" w:rsidRPr="00A3563B" w:rsidRDefault="00A3563B" w:rsidP="00A3563B">
                            <w:pPr>
                              <w:pStyle w:val="NormalWeb"/>
                              <w:spacing w:before="0" w:beforeAutospacing="0" w:after="0" w:afterAutospacing="0"/>
                              <w:jc w:val="both"/>
                            </w:pPr>
                            <w:r w:rsidRPr="00A3563B">
                              <w:rPr>
                                <w:rFonts w:ascii="Calibri" w:hAnsi="Calibri"/>
                                <w:b/>
                                <w:bCs/>
                              </w:rPr>
                              <w:t xml:space="preserve">Classe virtuelle pour présenter la tâche 1 le XX/XX/2020 entre </w:t>
                            </w:r>
                            <w:proofErr w:type="gramStart"/>
                            <w:r w:rsidRPr="00A3563B">
                              <w:rPr>
                                <w:rFonts w:ascii="Calibri" w:hAnsi="Calibri"/>
                                <w:b/>
                                <w:bCs/>
                              </w:rPr>
                              <w:t>XX:XX</w:t>
                            </w:r>
                            <w:proofErr w:type="gramEnd"/>
                            <w:r w:rsidRPr="00A3563B">
                              <w:rPr>
                                <w:rFonts w:ascii="Calibri" w:hAnsi="Calibri"/>
                                <w:b/>
                                <w:bCs/>
                              </w:rPr>
                              <w:t xml:space="preserve"> et XX:XX</w:t>
                            </w:r>
                          </w:p>
                          <w:p w:rsidR="00A3563B" w:rsidRDefault="00A3563B" w:rsidP="00A3563B">
                            <w:pPr>
                              <w:pStyle w:val="NormalWeb"/>
                              <w:spacing w:before="0" w:beforeAutospacing="0" w:after="0" w:afterAutospacing="0"/>
                              <w:jc w:val="both"/>
                              <w:rPr>
                                <w:rFonts w:ascii="Calibri" w:hAnsi="Calibri"/>
                                <w:b/>
                                <w:bCs/>
                              </w:rPr>
                            </w:pPr>
                          </w:p>
                          <w:p w:rsidR="00A3563B" w:rsidRPr="00A3563B" w:rsidRDefault="00A3563B" w:rsidP="00A3563B">
                            <w:pPr>
                              <w:pStyle w:val="NormalWeb"/>
                              <w:spacing w:before="0" w:beforeAutospacing="0" w:after="0" w:afterAutospacing="0"/>
                              <w:jc w:val="both"/>
                            </w:pPr>
                            <w:r w:rsidRPr="00A3563B">
                              <w:rPr>
                                <w:rFonts w:ascii="Calibri" w:hAnsi="Calibri"/>
                                <w:b/>
                                <w:bCs/>
                              </w:rPr>
                              <w:t xml:space="preserve">Pour ceux qui le souhaitent ou qui sont </w:t>
                            </w:r>
                            <w:r>
                              <w:rPr>
                                <w:rFonts w:ascii="Calibri" w:hAnsi="Calibri"/>
                                <w:b/>
                                <w:bCs/>
                              </w:rPr>
                              <w:t>« </w:t>
                            </w:r>
                            <w:r w:rsidRPr="00A3563B">
                              <w:rPr>
                                <w:rFonts w:ascii="Calibri" w:hAnsi="Calibri"/>
                                <w:b/>
                                <w:bCs/>
                              </w:rPr>
                              <w:t>bloqués</w:t>
                            </w:r>
                            <w:r>
                              <w:rPr>
                                <w:rFonts w:ascii="Calibri" w:hAnsi="Calibri"/>
                                <w:b/>
                                <w:bCs/>
                              </w:rPr>
                              <w:t> »</w:t>
                            </w:r>
                            <w:r w:rsidRPr="00A3563B">
                              <w:rPr>
                                <w:rFonts w:ascii="Calibri" w:hAnsi="Calibri"/>
                                <w:b/>
                                <w:bCs/>
                              </w:rPr>
                              <w:t xml:space="preserve">, envoyer un mail à l’enseignant qui vous transmettra quelques questions à se poser pour aborder la situation. </w:t>
                            </w:r>
                            <w:r w:rsidR="000310C6">
                              <w:rPr>
                                <w:rFonts w:ascii="Calibri" w:hAnsi="Calibri"/>
                                <w:b/>
                                <w:bCs/>
                              </w:rPr>
                              <w:t>Ce m</w:t>
                            </w:r>
                            <w:r w:rsidRPr="00A3563B">
                              <w:rPr>
                                <w:rFonts w:ascii="Calibri" w:hAnsi="Calibri"/>
                                <w:b/>
                                <w:bCs/>
                              </w:rPr>
                              <w:t xml:space="preserve">ail à </w:t>
                            </w:r>
                            <w:r w:rsidR="000310C6">
                              <w:rPr>
                                <w:rFonts w:ascii="Calibri" w:hAnsi="Calibri"/>
                                <w:b/>
                                <w:bCs/>
                              </w:rPr>
                              <w:t xml:space="preserve">est à </w:t>
                            </w:r>
                            <w:r w:rsidRPr="00A3563B">
                              <w:rPr>
                                <w:rFonts w:ascii="Calibri" w:hAnsi="Calibri"/>
                                <w:b/>
                                <w:bCs/>
                              </w:rPr>
                              <w:t>envoyer avant le XX/XX/2020</w:t>
                            </w:r>
                            <w:r w:rsidR="000310C6">
                              <w:rPr>
                                <w:rFonts w:ascii="Calibri" w:hAnsi="Calibri"/>
                                <w:b/>
                                <w:bCs/>
                              </w:rPr>
                              <w:t>.</w:t>
                            </w:r>
                          </w:p>
                          <w:p w:rsidR="00A3563B" w:rsidRDefault="00A3563B" w:rsidP="00A3563B">
                            <w:pPr>
                              <w:pStyle w:val="NormalWeb"/>
                              <w:spacing w:before="0" w:beforeAutospacing="0" w:after="0" w:afterAutospacing="0"/>
                              <w:jc w:val="both"/>
                              <w:rPr>
                                <w:rFonts w:ascii="Calibri" w:hAnsi="Calibri"/>
                                <w:b/>
                                <w:bCs/>
                              </w:rPr>
                            </w:pPr>
                          </w:p>
                          <w:p w:rsidR="00A3563B" w:rsidRPr="00A3563B" w:rsidRDefault="00A3563B" w:rsidP="00A3563B">
                            <w:pPr>
                              <w:pStyle w:val="NormalWeb"/>
                              <w:spacing w:before="0" w:beforeAutospacing="0" w:after="0" w:afterAutospacing="0"/>
                              <w:jc w:val="both"/>
                            </w:pPr>
                            <w:r w:rsidRPr="00A3563B">
                              <w:rPr>
                                <w:rFonts w:ascii="Calibri" w:hAnsi="Calibri"/>
                                <w:b/>
                                <w:bCs/>
                              </w:rPr>
                              <w:t xml:space="preserve">Classe virtuelle pour échanges entre élèves en atelier le XX/XX/2020 entre </w:t>
                            </w:r>
                            <w:proofErr w:type="gramStart"/>
                            <w:r w:rsidRPr="00A3563B">
                              <w:rPr>
                                <w:rFonts w:ascii="Calibri" w:hAnsi="Calibri"/>
                                <w:b/>
                                <w:bCs/>
                              </w:rPr>
                              <w:t>XX:XX</w:t>
                            </w:r>
                            <w:proofErr w:type="gramEnd"/>
                            <w:r w:rsidRPr="00A3563B">
                              <w:rPr>
                                <w:rFonts w:ascii="Calibri" w:hAnsi="Calibri"/>
                                <w:b/>
                                <w:bCs/>
                              </w:rPr>
                              <w:t xml:space="preserve"> et XX:XX</w:t>
                            </w:r>
                          </w:p>
                          <w:p w:rsidR="00A3563B" w:rsidRPr="00A3563B" w:rsidRDefault="00A3563B" w:rsidP="00A3563B">
                            <w:pPr>
                              <w:pStyle w:val="NormalWeb"/>
                              <w:spacing w:before="0" w:beforeAutospacing="0" w:after="0" w:afterAutospacing="0"/>
                              <w:jc w:val="both"/>
                            </w:pPr>
                            <w:r w:rsidRPr="00A3563B">
                              <w:rPr>
                                <w:rFonts w:ascii="Calibri" w:hAnsi="Calibri"/>
                                <w:b/>
                                <w:bCs/>
                              </w:rPr>
                              <w:t>La tâche 1 à rendre individuellement pour le XX/XX/2020</w:t>
                            </w:r>
                            <w:r w:rsidR="000310C6">
                              <w:rPr>
                                <w:rFonts w:ascii="Calibri" w:hAnsi="Calibri"/>
                                <w:b/>
                                <w:bCs/>
                              </w:rPr>
                              <w:t>.</w:t>
                            </w:r>
                          </w:p>
                          <w:p w:rsidR="00A3563B" w:rsidRDefault="00A356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3pt;margin-top:4.15pt;width:481.45pt;height:16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" fillcolor="#5b9bd5" strokecolor="#002060" strokeweight="3pt">
                <v:shadow on="t" color="#1f4d78" opacity=".5" offset="-6pt,-6pt"/>
                <v:textbox>
                  <w:txbxContent>
                    <w:p w:rsidR="00A3563B" w:rsidRPr="00A3563B" w:rsidRDefault="00A3563B" w:rsidP="00A3563B">
                      <w:pPr>
                        <w:pStyle w:val="NormalWeb"/>
                        <w:spacing w:before="0" w:beforeAutospacing="0" w:after="0" w:afterAutospacing="0"/>
                        <w:jc w:val="center"/>
                        <w:rPr>
                          <w:rFonts w:ascii="Calibri" w:hAnsi="Calibri"/>
                          <w:b/>
                          <w:bCs/>
                          <w:sz w:val="28"/>
                        </w:rPr>
                      </w:pPr>
                      <w:r w:rsidRPr="00A3563B">
                        <w:rPr>
                          <w:rFonts w:ascii="Calibri" w:hAnsi="Calibri"/>
                          <w:b/>
                          <w:bCs/>
                          <w:sz w:val="28"/>
                        </w:rPr>
                        <w:t>Proposition d’organisation des apprentissages à distance.</w:t>
                      </w:r>
                    </w:p>
                    <w:p w:rsidR="000310C6" w:rsidRDefault="000310C6" w:rsidP="00A3563B">
                      <w:pPr>
                        <w:pStyle w:val="NormalWeb"/>
                        <w:spacing w:before="0" w:beforeAutospacing="0" w:after="0" w:afterAutospacing="0"/>
                        <w:jc w:val="both"/>
                        <w:rPr>
                          <w:rFonts w:ascii="Calibri" w:hAnsi="Calibri"/>
                          <w:b/>
                          <w:bCs/>
                        </w:rPr>
                      </w:pPr>
                    </w:p>
                    <w:p w:rsidR="00A3563B" w:rsidRPr="00A3563B" w:rsidRDefault="00A3563B" w:rsidP="00A3563B">
                      <w:pPr>
                        <w:pStyle w:val="NormalWeb"/>
                        <w:spacing w:before="0" w:beforeAutospacing="0" w:after="0" w:afterAutospacing="0"/>
                        <w:jc w:val="both"/>
                      </w:pPr>
                      <w:r w:rsidRPr="00A3563B">
                        <w:rPr>
                          <w:rFonts w:ascii="Calibri" w:hAnsi="Calibri"/>
                          <w:b/>
                          <w:bCs/>
                        </w:rPr>
                        <w:t>Classe virtuelle pour présenter la tâche 1 le XX/XX/2020 entre XX:XX et XX:XX</w:t>
                      </w:r>
                    </w:p>
                    <w:p w:rsidR="00A3563B" w:rsidRDefault="00A3563B" w:rsidP="00A3563B">
                      <w:pPr>
                        <w:pStyle w:val="NormalWeb"/>
                        <w:spacing w:before="0" w:beforeAutospacing="0" w:after="0" w:afterAutospacing="0"/>
                        <w:jc w:val="both"/>
                        <w:rPr>
                          <w:rFonts w:ascii="Calibri" w:hAnsi="Calibri"/>
                          <w:b/>
                          <w:bCs/>
                        </w:rPr>
                      </w:pPr>
                    </w:p>
                    <w:p w:rsidR="00A3563B" w:rsidRPr="00A3563B" w:rsidRDefault="00A3563B" w:rsidP="00A3563B">
                      <w:pPr>
                        <w:pStyle w:val="NormalWeb"/>
                        <w:spacing w:before="0" w:beforeAutospacing="0" w:after="0" w:afterAutospacing="0"/>
                        <w:jc w:val="both"/>
                      </w:pPr>
                      <w:r w:rsidRPr="00A3563B">
                        <w:rPr>
                          <w:rFonts w:ascii="Calibri" w:hAnsi="Calibri"/>
                          <w:b/>
                          <w:bCs/>
                        </w:rPr>
                        <w:t xml:space="preserve">Pour ceux qui le souhaitent ou qui sont </w:t>
                      </w:r>
                      <w:r>
                        <w:rPr>
                          <w:rFonts w:ascii="Calibri" w:hAnsi="Calibri"/>
                          <w:b/>
                          <w:bCs/>
                        </w:rPr>
                        <w:t>« </w:t>
                      </w:r>
                      <w:r w:rsidRPr="00A3563B">
                        <w:rPr>
                          <w:rFonts w:ascii="Calibri" w:hAnsi="Calibri"/>
                          <w:b/>
                          <w:bCs/>
                        </w:rPr>
                        <w:t>bloqués</w:t>
                      </w:r>
                      <w:r>
                        <w:rPr>
                          <w:rFonts w:ascii="Calibri" w:hAnsi="Calibri"/>
                          <w:b/>
                          <w:bCs/>
                        </w:rPr>
                        <w:t> »</w:t>
                      </w:r>
                      <w:r w:rsidRPr="00A3563B">
                        <w:rPr>
                          <w:rFonts w:ascii="Calibri" w:hAnsi="Calibri"/>
                          <w:b/>
                          <w:bCs/>
                        </w:rPr>
                        <w:t xml:space="preserve">, envoyer un mail à l’enseignant qui vous transmettra quelques questions à se poser pour aborder la situation. </w:t>
                      </w:r>
                      <w:r w:rsidR="000310C6">
                        <w:rPr>
                          <w:rFonts w:ascii="Calibri" w:hAnsi="Calibri"/>
                          <w:b/>
                          <w:bCs/>
                        </w:rPr>
                        <w:t>Ce m</w:t>
                      </w:r>
                      <w:r w:rsidRPr="00A3563B">
                        <w:rPr>
                          <w:rFonts w:ascii="Calibri" w:hAnsi="Calibri"/>
                          <w:b/>
                          <w:bCs/>
                        </w:rPr>
                        <w:t xml:space="preserve">ail à </w:t>
                      </w:r>
                      <w:r w:rsidR="000310C6">
                        <w:rPr>
                          <w:rFonts w:ascii="Calibri" w:hAnsi="Calibri"/>
                          <w:b/>
                          <w:bCs/>
                        </w:rPr>
                        <w:t xml:space="preserve">est à </w:t>
                      </w:r>
                      <w:r w:rsidRPr="00A3563B">
                        <w:rPr>
                          <w:rFonts w:ascii="Calibri" w:hAnsi="Calibri"/>
                          <w:b/>
                          <w:bCs/>
                        </w:rPr>
                        <w:t>envoyer avant le XX/XX/2020</w:t>
                      </w:r>
                      <w:r w:rsidR="000310C6">
                        <w:rPr>
                          <w:rFonts w:ascii="Calibri" w:hAnsi="Calibri"/>
                          <w:b/>
                          <w:bCs/>
                        </w:rPr>
                        <w:t>.</w:t>
                      </w:r>
                    </w:p>
                    <w:p w:rsidR="00A3563B" w:rsidRDefault="00A3563B" w:rsidP="00A3563B">
                      <w:pPr>
                        <w:pStyle w:val="NormalWeb"/>
                        <w:spacing w:before="0" w:beforeAutospacing="0" w:after="0" w:afterAutospacing="0"/>
                        <w:jc w:val="both"/>
                        <w:rPr>
                          <w:rFonts w:ascii="Calibri" w:hAnsi="Calibri"/>
                          <w:b/>
                          <w:bCs/>
                        </w:rPr>
                      </w:pPr>
                    </w:p>
                    <w:p w:rsidR="00A3563B" w:rsidRPr="00A3563B" w:rsidRDefault="00A3563B" w:rsidP="00A3563B">
                      <w:pPr>
                        <w:pStyle w:val="NormalWeb"/>
                        <w:spacing w:before="0" w:beforeAutospacing="0" w:after="0" w:afterAutospacing="0"/>
                        <w:jc w:val="both"/>
                      </w:pPr>
                      <w:r w:rsidRPr="00A3563B">
                        <w:rPr>
                          <w:rFonts w:ascii="Calibri" w:hAnsi="Calibri"/>
                          <w:b/>
                          <w:bCs/>
                        </w:rPr>
                        <w:t>Classe virtuelle pour échanges entre élèves en atelier le XX/XX/2020 entre XX:XX et XX:XX</w:t>
                      </w:r>
                    </w:p>
                    <w:p w:rsidR="00A3563B" w:rsidRPr="00A3563B" w:rsidRDefault="00A3563B" w:rsidP="00A3563B">
                      <w:pPr>
                        <w:pStyle w:val="NormalWeb"/>
                        <w:spacing w:before="0" w:beforeAutospacing="0" w:after="0" w:afterAutospacing="0"/>
                        <w:jc w:val="both"/>
                      </w:pPr>
                      <w:r w:rsidRPr="00A3563B">
                        <w:rPr>
                          <w:rFonts w:ascii="Calibri" w:hAnsi="Calibri"/>
                          <w:b/>
                          <w:bCs/>
                        </w:rPr>
                        <w:t>La tâche 1 à rendre individuellement pour le XX/XX/2020</w:t>
                      </w:r>
                      <w:r w:rsidR="000310C6">
                        <w:rPr>
                          <w:rFonts w:ascii="Calibri" w:hAnsi="Calibri"/>
                          <w:b/>
                          <w:bCs/>
                        </w:rPr>
                        <w:t>.</w:t>
                      </w:r>
                    </w:p>
                    <w:p w:rsidR="00A3563B" w:rsidRDefault="00A3563B"/>
                  </w:txbxContent>
                </v:textbox>
              </v:shape>
            </w:pict>
          </mc:Fallback>
        </mc:AlternateContent>
      </w:r>
    </w:p>
    <w:p w:rsidR="00A3563B" w:rsidRDefault="00A3563B" w:rsidP="00294DD1"/>
    <w:p w:rsidR="00A3563B" w:rsidRDefault="00A3563B" w:rsidP="00294DD1"/>
    <w:p w:rsidR="00A3563B" w:rsidRDefault="00A3563B" w:rsidP="00294DD1"/>
    <w:p w:rsidR="00A3563B" w:rsidRDefault="00A3563B" w:rsidP="00294DD1"/>
    <w:p w:rsidR="00A3563B" w:rsidRDefault="00A3563B" w:rsidP="00294DD1"/>
    <w:p w:rsidR="00A3563B" w:rsidRDefault="00A3563B" w:rsidP="00294DD1"/>
    <w:p w:rsidR="00A3563B" w:rsidRDefault="00A3563B" w:rsidP="00294DD1"/>
    <w:p w:rsidR="00A3563B" w:rsidRDefault="00A3563B" w:rsidP="00294DD1"/>
    <w:p w:rsidR="00A3563B" w:rsidRDefault="00A3563B" w:rsidP="00294DD1"/>
    <w:p w:rsidR="00A3563B" w:rsidRDefault="00A3563B" w:rsidP="00294DD1"/>
    <w:p w:rsidR="00A3563B" w:rsidRDefault="00A3563B" w:rsidP="00294DD1"/>
    <w:p w:rsidR="00294DD1" w:rsidRDefault="00294DD1" w:rsidP="00294DD1"/>
    <w:p w:rsidR="000310C6" w:rsidRDefault="000310C6" w:rsidP="00294DD1">
      <w:r>
        <w:br w:type="page"/>
      </w:r>
    </w:p>
    <w:p w:rsidR="00294DD1" w:rsidRDefault="00294DD1" w:rsidP="00294DD1">
      <w:pPr>
        <w:pStyle w:val="Titre2"/>
        <w:rPr>
          <w:color w:val="2E74B5"/>
        </w:rPr>
      </w:pPr>
      <w:r w:rsidRPr="00294DD1">
        <w:rPr>
          <w:color w:val="2E74B5"/>
        </w:rPr>
        <w:lastRenderedPageBreak/>
        <w:t>Consignes pour la tâche n°</w:t>
      </w:r>
      <w:r>
        <w:rPr>
          <w:color w:val="2E74B5"/>
        </w:rPr>
        <w:t>2</w:t>
      </w:r>
      <w:r w:rsidRPr="00294DD1">
        <w:rPr>
          <w:color w:val="2E74B5"/>
        </w:rPr>
        <w:t>.</w:t>
      </w:r>
    </w:p>
    <w:p w:rsidR="005C7425" w:rsidRPr="000310C6" w:rsidRDefault="00DC253E" w:rsidP="005C7425">
      <w:pPr>
        <w:rPr>
          <w:color w:val="auto"/>
        </w:rPr>
      </w:pPr>
      <w:r w:rsidRPr="000310C6">
        <w:rPr>
          <w:color w:val="auto"/>
        </w:rPr>
        <w:t xml:space="preserve">Rédiger </w:t>
      </w:r>
      <w:r w:rsidR="005C7425" w:rsidRPr="000310C6">
        <w:rPr>
          <w:color w:val="auto"/>
        </w:rPr>
        <w:t>un compte-rendu du dosage </w:t>
      </w:r>
      <w:r w:rsidRPr="000310C6">
        <w:rPr>
          <w:color w:val="auto"/>
        </w:rPr>
        <w:t xml:space="preserve">suivi par </w:t>
      </w:r>
      <w:proofErr w:type="spellStart"/>
      <w:r w:rsidR="005C7425" w:rsidRPr="000310C6">
        <w:rPr>
          <w:color w:val="auto"/>
        </w:rPr>
        <w:t>pH</w:t>
      </w:r>
      <w:r w:rsidRPr="000310C6">
        <w:rPr>
          <w:color w:val="auto"/>
        </w:rPr>
        <w:t>-</w:t>
      </w:r>
      <w:r w:rsidR="005C7425" w:rsidRPr="000310C6">
        <w:rPr>
          <w:color w:val="auto"/>
        </w:rPr>
        <w:t>m</w:t>
      </w:r>
      <w:r w:rsidRPr="000310C6">
        <w:rPr>
          <w:color w:val="auto"/>
        </w:rPr>
        <w:t>é</w:t>
      </w:r>
      <w:r w:rsidR="005C7425" w:rsidRPr="000310C6">
        <w:rPr>
          <w:color w:val="auto"/>
        </w:rPr>
        <w:t>trie</w:t>
      </w:r>
      <w:proofErr w:type="spellEnd"/>
      <w:r w:rsidR="005C7425" w:rsidRPr="000310C6">
        <w:rPr>
          <w:color w:val="auto"/>
        </w:rPr>
        <w:t xml:space="preserve"> de l’acide lactique présenté dans le document n°3. </w:t>
      </w:r>
      <w:r w:rsidRPr="000310C6">
        <w:rPr>
          <w:color w:val="auto"/>
        </w:rPr>
        <w:t>Utiliser</w:t>
      </w:r>
      <w:r w:rsidR="005C7425" w:rsidRPr="000310C6">
        <w:rPr>
          <w:color w:val="auto"/>
        </w:rPr>
        <w:t xml:space="preserve"> un outil de calcul sur bureautique type OpenOffice ou autre</w:t>
      </w:r>
      <w:r w:rsidRPr="000310C6">
        <w:rPr>
          <w:color w:val="auto"/>
        </w:rPr>
        <w:t xml:space="preserve"> (</w:t>
      </w:r>
      <w:proofErr w:type="spellStart"/>
      <w:r w:rsidRPr="000310C6">
        <w:rPr>
          <w:color w:val="auto"/>
        </w:rPr>
        <w:t>Regressi</w:t>
      </w:r>
      <w:proofErr w:type="spellEnd"/>
      <w:r w:rsidRPr="000310C6">
        <w:rPr>
          <w:color w:val="auto"/>
        </w:rPr>
        <w:t>®)</w:t>
      </w:r>
      <w:r w:rsidR="005C7425" w:rsidRPr="000310C6">
        <w:rPr>
          <w:color w:val="auto"/>
        </w:rPr>
        <w:t xml:space="preserve"> pour représenter les variations du pH en fonction du volume V </w:t>
      </w:r>
      <w:r w:rsidR="005C7425" w:rsidRPr="000310C6">
        <w:rPr>
          <w:rFonts w:eastAsia="MS Mincho" w:cs="Calibri"/>
          <w:color w:val="auto"/>
          <w:lang w:eastAsia="fr-FR"/>
        </w:rPr>
        <w:t>de solution d’hydroxyde de sodium</w:t>
      </w:r>
      <w:r w:rsidR="005C7425" w:rsidRPr="000310C6">
        <w:rPr>
          <w:color w:val="auto"/>
        </w:rPr>
        <w:t>. Vous ne négligerez pas de traiter les incertitudes avec les « données type » présentées d</w:t>
      </w:r>
      <w:r w:rsidRPr="000310C6">
        <w:rPr>
          <w:color w:val="auto"/>
        </w:rPr>
        <w:t>ans le document du GRIESP (</w:t>
      </w:r>
      <w:r w:rsidR="007A6ACC">
        <w:rPr>
          <w:color w:val="auto"/>
        </w:rPr>
        <w:t xml:space="preserve">Dans le </w:t>
      </w:r>
      <w:bookmarkStart w:id="0" w:name="_GoBack"/>
      <w:bookmarkEnd w:id="0"/>
      <w:r w:rsidRPr="000310C6">
        <w:rPr>
          <w:color w:val="auto"/>
        </w:rPr>
        <w:t>deuxième fichier, utiliser la partie sur les évaluations de type B).</w:t>
      </w:r>
    </w:p>
    <w:p w:rsidR="00B924E1" w:rsidRPr="000310C6" w:rsidRDefault="00B924E1" w:rsidP="00B924E1">
      <w:pPr>
        <w:rPr>
          <w:color w:val="auto"/>
        </w:rPr>
      </w:pPr>
      <w:r w:rsidRPr="000310C6">
        <w:rPr>
          <w:color w:val="auto"/>
        </w:rPr>
        <w:t>Une dernière partie pourra présenter un analyse critique de ce dosage « </w:t>
      </w:r>
      <w:proofErr w:type="spellStart"/>
      <w:r w:rsidRPr="000310C6">
        <w:rPr>
          <w:color w:val="auto"/>
        </w:rPr>
        <w:t>Dornic</w:t>
      </w:r>
      <w:proofErr w:type="spellEnd"/>
      <w:r w:rsidRPr="000310C6">
        <w:rPr>
          <w:color w:val="auto"/>
        </w:rPr>
        <w:t> » et des pistes pour en améliorer certains points critiqués.</w:t>
      </w:r>
    </w:p>
    <w:p w:rsidR="00B924E1" w:rsidRDefault="00B924E1" w:rsidP="005C7425"/>
    <w:p w:rsidR="000310C6" w:rsidRDefault="000310C6" w:rsidP="000310C6"/>
    <w:p w:rsidR="000310C6" w:rsidRDefault="00E93443" w:rsidP="000310C6">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3810</wp:posOffset>
                </wp:positionH>
                <wp:positionV relativeFrom="paragraph">
                  <wp:posOffset>52705</wp:posOffset>
                </wp:positionV>
                <wp:extent cx="6114415" cy="2143125"/>
                <wp:effectExtent l="95250" t="103505" r="19685" b="2032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2143125"/>
                        </a:xfrm>
                        <a:prstGeom prst="rect">
                          <a:avLst/>
                        </a:prstGeom>
                        <a:solidFill>
                          <a:srgbClr val="5B9BD5"/>
                        </a:solidFill>
                        <a:ln w="38100">
                          <a:solidFill>
                            <a:srgbClr val="002060"/>
                          </a:solidFill>
                          <a:miter lim="800000"/>
                          <a:headEnd/>
                          <a:tailEnd/>
                        </a:ln>
                        <a:effectLst>
                          <a:outerShdw dist="107763" dir="13500000" algn="ctr" rotWithShape="0">
                            <a:srgbClr val="1F4D78">
                              <a:alpha val="50000"/>
                            </a:srgbClr>
                          </a:outerShdw>
                        </a:effectLst>
                      </wps:spPr>
                      <wps:txbx>
                        <w:txbxContent>
                          <w:p w:rsidR="000310C6" w:rsidRPr="00A3563B" w:rsidRDefault="000310C6" w:rsidP="000310C6">
                            <w:pPr>
                              <w:pStyle w:val="NormalWeb"/>
                              <w:spacing w:before="0" w:beforeAutospacing="0" w:after="0" w:afterAutospacing="0"/>
                              <w:jc w:val="center"/>
                              <w:rPr>
                                <w:rFonts w:ascii="Calibri" w:hAnsi="Calibri"/>
                                <w:b/>
                                <w:bCs/>
                                <w:sz w:val="28"/>
                              </w:rPr>
                            </w:pPr>
                            <w:r w:rsidRPr="00A3563B">
                              <w:rPr>
                                <w:rFonts w:ascii="Calibri" w:hAnsi="Calibri"/>
                                <w:b/>
                                <w:bCs/>
                                <w:sz w:val="28"/>
                              </w:rPr>
                              <w:t>Proposition d’organisation des apprentissages à distance.</w:t>
                            </w:r>
                          </w:p>
                          <w:p w:rsidR="000310C6" w:rsidRDefault="000310C6" w:rsidP="000310C6">
                            <w:pPr>
                              <w:pStyle w:val="NormalWeb"/>
                              <w:spacing w:before="0" w:beforeAutospacing="0" w:after="0" w:afterAutospacing="0"/>
                              <w:jc w:val="both"/>
                              <w:rPr>
                                <w:rFonts w:ascii="Calibri" w:hAnsi="Calibri"/>
                                <w:b/>
                                <w:bCs/>
                              </w:rPr>
                            </w:pP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Classe virtuelle pour présenter la tâche </w:t>
                            </w:r>
                            <w:r>
                              <w:rPr>
                                <w:rFonts w:ascii="Calibri" w:hAnsi="Calibri"/>
                                <w:b/>
                                <w:bCs/>
                              </w:rPr>
                              <w:t>2</w:t>
                            </w:r>
                            <w:r w:rsidRPr="00A3563B">
                              <w:rPr>
                                <w:rFonts w:ascii="Calibri" w:hAnsi="Calibri"/>
                                <w:b/>
                                <w:bCs/>
                              </w:rPr>
                              <w:t xml:space="preserve"> le XX/XX/2020 entre </w:t>
                            </w:r>
                            <w:proofErr w:type="gramStart"/>
                            <w:r w:rsidRPr="00A3563B">
                              <w:rPr>
                                <w:rFonts w:ascii="Calibri" w:hAnsi="Calibri"/>
                                <w:b/>
                                <w:bCs/>
                              </w:rPr>
                              <w:t>XX:XX</w:t>
                            </w:r>
                            <w:proofErr w:type="gramEnd"/>
                            <w:r w:rsidRPr="00A3563B">
                              <w:rPr>
                                <w:rFonts w:ascii="Calibri" w:hAnsi="Calibri"/>
                                <w:b/>
                                <w:bCs/>
                              </w:rPr>
                              <w:t xml:space="preserve"> et XX:XX</w:t>
                            </w:r>
                          </w:p>
                          <w:p w:rsidR="000310C6" w:rsidRDefault="000310C6" w:rsidP="000310C6">
                            <w:pPr>
                              <w:pStyle w:val="NormalWeb"/>
                              <w:spacing w:before="0" w:beforeAutospacing="0" w:after="0" w:afterAutospacing="0"/>
                              <w:jc w:val="both"/>
                              <w:rPr>
                                <w:rFonts w:ascii="Calibri" w:hAnsi="Calibri"/>
                                <w:b/>
                                <w:bCs/>
                              </w:rPr>
                            </w:pP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Pour ceux qui le souhaitent ou qui sont </w:t>
                            </w:r>
                            <w:r>
                              <w:rPr>
                                <w:rFonts w:ascii="Calibri" w:hAnsi="Calibri"/>
                                <w:b/>
                                <w:bCs/>
                              </w:rPr>
                              <w:t>« </w:t>
                            </w:r>
                            <w:r w:rsidRPr="00A3563B">
                              <w:rPr>
                                <w:rFonts w:ascii="Calibri" w:hAnsi="Calibri"/>
                                <w:b/>
                                <w:bCs/>
                              </w:rPr>
                              <w:t>bloqués</w:t>
                            </w:r>
                            <w:r>
                              <w:rPr>
                                <w:rFonts w:ascii="Calibri" w:hAnsi="Calibri"/>
                                <w:b/>
                                <w:bCs/>
                              </w:rPr>
                              <w:t> »</w:t>
                            </w:r>
                            <w:r w:rsidRPr="00A3563B">
                              <w:rPr>
                                <w:rFonts w:ascii="Calibri" w:hAnsi="Calibri"/>
                                <w:b/>
                                <w:bCs/>
                              </w:rPr>
                              <w:t xml:space="preserve">, envoyer un mail à l’enseignant qui vous transmettra quelques questions à se poser pour aborder la situation. </w:t>
                            </w:r>
                            <w:r>
                              <w:rPr>
                                <w:rFonts w:ascii="Calibri" w:hAnsi="Calibri"/>
                                <w:b/>
                                <w:bCs/>
                              </w:rPr>
                              <w:t>Ce m</w:t>
                            </w:r>
                            <w:r w:rsidRPr="00A3563B">
                              <w:rPr>
                                <w:rFonts w:ascii="Calibri" w:hAnsi="Calibri"/>
                                <w:b/>
                                <w:bCs/>
                              </w:rPr>
                              <w:t xml:space="preserve">ail </w:t>
                            </w:r>
                            <w:r>
                              <w:rPr>
                                <w:rFonts w:ascii="Calibri" w:hAnsi="Calibri"/>
                                <w:b/>
                                <w:bCs/>
                              </w:rPr>
                              <w:t xml:space="preserve">est </w:t>
                            </w:r>
                            <w:r w:rsidRPr="00A3563B">
                              <w:rPr>
                                <w:rFonts w:ascii="Calibri" w:hAnsi="Calibri"/>
                                <w:b/>
                                <w:bCs/>
                              </w:rPr>
                              <w:t>à envoyer avant le XX/XX/2020</w:t>
                            </w:r>
                            <w:r>
                              <w:rPr>
                                <w:rFonts w:ascii="Calibri" w:hAnsi="Calibri"/>
                                <w:b/>
                                <w:bCs/>
                              </w:rPr>
                              <w:t>.</w:t>
                            </w:r>
                          </w:p>
                          <w:p w:rsidR="000310C6" w:rsidRDefault="000310C6" w:rsidP="000310C6">
                            <w:pPr>
                              <w:pStyle w:val="NormalWeb"/>
                              <w:spacing w:before="0" w:beforeAutospacing="0" w:after="0" w:afterAutospacing="0"/>
                              <w:jc w:val="both"/>
                              <w:rPr>
                                <w:rFonts w:ascii="Calibri" w:hAnsi="Calibri"/>
                                <w:b/>
                                <w:bCs/>
                              </w:rPr>
                            </w:pP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Classe virtuelle pour échanges entre élèves en atelier le XX/XX/2020 entre </w:t>
                            </w:r>
                            <w:proofErr w:type="gramStart"/>
                            <w:r w:rsidRPr="00A3563B">
                              <w:rPr>
                                <w:rFonts w:ascii="Calibri" w:hAnsi="Calibri"/>
                                <w:b/>
                                <w:bCs/>
                              </w:rPr>
                              <w:t>XX:XX</w:t>
                            </w:r>
                            <w:proofErr w:type="gramEnd"/>
                            <w:r w:rsidRPr="00A3563B">
                              <w:rPr>
                                <w:rFonts w:ascii="Calibri" w:hAnsi="Calibri"/>
                                <w:b/>
                                <w:bCs/>
                              </w:rPr>
                              <w:t xml:space="preserve"> et XX:XX</w:t>
                            </w: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La tâche </w:t>
                            </w:r>
                            <w:r>
                              <w:rPr>
                                <w:rFonts w:ascii="Calibri" w:hAnsi="Calibri"/>
                                <w:b/>
                                <w:bCs/>
                              </w:rPr>
                              <w:t>2</w:t>
                            </w:r>
                            <w:r w:rsidRPr="00A3563B">
                              <w:rPr>
                                <w:rFonts w:ascii="Calibri" w:hAnsi="Calibri"/>
                                <w:b/>
                                <w:bCs/>
                              </w:rPr>
                              <w:t xml:space="preserve"> à rendre individuellement pour le XX/XX/2020</w:t>
                            </w:r>
                            <w:r>
                              <w:rPr>
                                <w:rFonts w:ascii="Calibri" w:hAnsi="Calibri"/>
                                <w:b/>
                                <w:bCs/>
                              </w:rPr>
                              <w:t>.</w:t>
                            </w:r>
                          </w:p>
                          <w:p w:rsidR="000310C6" w:rsidRDefault="000310C6" w:rsidP="000310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3pt;margin-top:4.15pt;width:481.45pt;height:16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" fillcolor="#5b9bd5" strokecolor="#002060" strokeweight="3pt">
                <v:shadow on="t" color="#1f4d78" opacity=".5" offset="-6pt,-6pt"/>
                <v:textbox>
                  <w:txbxContent>
                    <w:p w:rsidR="000310C6" w:rsidRPr="00A3563B" w:rsidRDefault="000310C6" w:rsidP="000310C6">
                      <w:pPr>
                        <w:pStyle w:val="NormalWeb"/>
                        <w:spacing w:before="0" w:beforeAutospacing="0" w:after="0" w:afterAutospacing="0"/>
                        <w:jc w:val="center"/>
                        <w:rPr>
                          <w:rFonts w:ascii="Calibri" w:hAnsi="Calibri"/>
                          <w:b/>
                          <w:bCs/>
                          <w:sz w:val="28"/>
                        </w:rPr>
                      </w:pPr>
                      <w:r w:rsidRPr="00A3563B">
                        <w:rPr>
                          <w:rFonts w:ascii="Calibri" w:hAnsi="Calibri"/>
                          <w:b/>
                          <w:bCs/>
                          <w:sz w:val="28"/>
                        </w:rPr>
                        <w:t>Proposition d’organisation des apprentissages à distance.</w:t>
                      </w:r>
                    </w:p>
                    <w:p w:rsidR="000310C6" w:rsidRDefault="000310C6" w:rsidP="000310C6">
                      <w:pPr>
                        <w:pStyle w:val="NormalWeb"/>
                        <w:spacing w:before="0" w:beforeAutospacing="0" w:after="0" w:afterAutospacing="0"/>
                        <w:jc w:val="both"/>
                        <w:rPr>
                          <w:rFonts w:ascii="Calibri" w:hAnsi="Calibri"/>
                          <w:b/>
                          <w:bCs/>
                        </w:rPr>
                      </w:pP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Classe virtuelle pour présenter la tâche </w:t>
                      </w:r>
                      <w:r>
                        <w:rPr>
                          <w:rFonts w:ascii="Calibri" w:hAnsi="Calibri"/>
                          <w:b/>
                          <w:bCs/>
                        </w:rPr>
                        <w:t>2</w:t>
                      </w:r>
                      <w:r w:rsidRPr="00A3563B">
                        <w:rPr>
                          <w:rFonts w:ascii="Calibri" w:hAnsi="Calibri"/>
                          <w:b/>
                          <w:bCs/>
                        </w:rPr>
                        <w:t xml:space="preserve"> le XX/XX/2020 entre XX:XX et XX:XX</w:t>
                      </w:r>
                    </w:p>
                    <w:p w:rsidR="000310C6" w:rsidRDefault="000310C6" w:rsidP="000310C6">
                      <w:pPr>
                        <w:pStyle w:val="NormalWeb"/>
                        <w:spacing w:before="0" w:beforeAutospacing="0" w:after="0" w:afterAutospacing="0"/>
                        <w:jc w:val="both"/>
                        <w:rPr>
                          <w:rFonts w:ascii="Calibri" w:hAnsi="Calibri"/>
                          <w:b/>
                          <w:bCs/>
                        </w:rPr>
                      </w:pP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Pour ceux qui le souhaitent ou qui sont </w:t>
                      </w:r>
                      <w:r>
                        <w:rPr>
                          <w:rFonts w:ascii="Calibri" w:hAnsi="Calibri"/>
                          <w:b/>
                          <w:bCs/>
                        </w:rPr>
                        <w:t>« </w:t>
                      </w:r>
                      <w:r w:rsidRPr="00A3563B">
                        <w:rPr>
                          <w:rFonts w:ascii="Calibri" w:hAnsi="Calibri"/>
                          <w:b/>
                          <w:bCs/>
                        </w:rPr>
                        <w:t>bloqués</w:t>
                      </w:r>
                      <w:r>
                        <w:rPr>
                          <w:rFonts w:ascii="Calibri" w:hAnsi="Calibri"/>
                          <w:b/>
                          <w:bCs/>
                        </w:rPr>
                        <w:t> »</w:t>
                      </w:r>
                      <w:r w:rsidRPr="00A3563B">
                        <w:rPr>
                          <w:rFonts w:ascii="Calibri" w:hAnsi="Calibri"/>
                          <w:b/>
                          <w:bCs/>
                        </w:rPr>
                        <w:t xml:space="preserve">, envoyer un mail à l’enseignant qui vous transmettra quelques questions à se poser pour aborder la situation. </w:t>
                      </w:r>
                      <w:r>
                        <w:rPr>
                          <w:rFonts w:ascii="Calibri" w:hAnsi="Calibri"/>
                          <w:b/>
                          <w:bCs/>
                        </w:rPr>
                        <w:t>Ce m</w:t>
                      </w:r>
                      <w:r w:rsidRPr="00A3563B">
                        <w:rPr>
                          <w:rFonts w:ascii="Calibri" w:hAnsi="Calibri"/>
                          <w:b/>
                          <w:bCs/>
                        </w:rPr>
                        <w:t xml:space="preserve">ail </w:t>
                      </w:r>
                      <w:r>
                        <w:rPr>
                          <w:rFonts w:ascii="Calibri" w:hAnsi="Calibri"/>
                          <w:b/>
                          <w:bCs/>
                        </w:rPr>
                        <w:t xml:space="preserve">est </w:t>
                      </w:r>
                      <w:r w:rsidRPr="00A3563B">
                        <w:rPr>
                          <w:rFonts w:ascii="Calibri" w:hAnsi="Calibri"/>
                          <w:b/>
                          <w:bCs/>
                        </w:rPr>
                        <w:t>à envoyer avant le XX/XX/2020</w:t>
                      </w:r>
                      <w:r>
                        <w:rPr>
                          <w:rFonts w:ascii="Calibri" w:hAnsi="Calibri"/>
                          <w:b/>
                          <w:bCs/>
                        </w:rPr>
                        <w:t>.</w:t>
                      </w:r>
                    </w:p>
                    <w:p w:rsidR="000310C6" w:rsidRDefault="000310C6" w:rsidP="000310C6">
                      <w:pPr>
                        <w:pStyle w:val="NormalWeb"/>
                        <w:spacing w:before="0" w:beforeAutospacing="0" w:after="0" w:afterAutospacing="0"/>
                        <w:jc w:val="both"/>
                        <w:rPr>
                          <w:rFonts w:ascii="Calibri" w:hAnsi="Calibri"/>
                          <w:b/>
                          <w:bCs/>
                        </w:rPr>
                      </w:pPr>
                    </w:p>
                    <w:p w:rsidR="000310C6" w:rsidRPr="00A3563B" w:rsidRDefault="000310C6" w:rsidP="000310C6">
                      <w:pPr>
                        <w:pStyle w:val="NormalWeb"/>
                        <w:spacing w:before="0" w:beforeAutospacing="0" w:after="0" w:afterAutospacing="0"/>
                        <w:jc w:val="both"/>
                      </w:pPr>
                      <w:r w:rsidRPr="00A3563B">
                        <w:rPr>
                          <w:rFonts w:ascii="Calibri" w:hAnsi="Calibri"/>
                          <w:b/>
                          <w:bCs/>
                        </w:rPr>
                        <w:t>Classe virtuelle pour échanges entre élèves en atelier le XX/XX/2020 entre XX:XX et XX:XX</w:t>
                      </w: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La tâche </w:t>
                      </w:r>
                      <w:r>
                        <w:rPr>
                          <w:rFonts w:ascii="Calibri" w:hAnsi="Calibri"/>
                          <w:b/>
                          <w:bCs/>
                        </w:rPr>
                        <w:t>2</w:t>
                      </w:r>
                      <w:r w:rsidRPr="00A3563B">
                        <w:rPr>
                          <w:rFonts w:ascii="Calibri" w:hAnsi="Calibri"/>
                          <w:b/>
                          <w:bCs/>
                        </w:rPr>
                        <w:t xml:space="preserve"> à rendre individuellement pour le XX/XX/2020</w:t>
                      </w:r>
                      <w:r>
                        <w:rPr>
                          <w:rFonts w:ascii="Calibri" w:hAnsi="Calibri"/>
                          <w:b/>
                          <w:bCs/>
                        </w:rPr>
                        <w:t>.</w:t>
                      </w:r>
                    </w:p>
                    <w:p w:rsidR="000310C6" w:rsidRDefault="000310C6" w:rsidP="000310C6"/>
                  </w:txbxContent>
                </v:textbox>
              </v:shape>
            </w:pict>
          </mc:Fallback>
        </mc:AlternateContent>
      </w:r>
    </w:p>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C152F1" w:rsidRDefault="00C152F1" w:rsidP="00294DD1"/>
    <w:p w:rsidR="00C152F1" w:rsidRDefault="00C152F1" w:rsidP="00C152F1">
      <w:pPr>
        <w:pStyle w:val="Titre2"/>
        <w:rPr>
          <w:color w:val="2E74B5"/>
        </w:rPr>
      </w:pPr>
      <w:r w:rsidRPr="00294DD1">
        <w:rPr>
          <w:color w:val="2E74B5"/>
        </w:rPr>
        <w:t>Consignes pour la tâche n°</w:t>
      </w:r>
      <w:r>
        <w:rPr>
          <w:color w:val="2E74B5"/>
        </w:rPr>
        <w:t>3</w:t>
      </w:r>
      <w:r w:rsidRPr="00294DD1">
        <w:rPr>
          <w:color w:val="2E74B5"/>
        </w:rPr>
        <w:t>.</w:t>
      </w:r>
    </w:p>
    <w:p w:rsidR="00DC253E" w:rsidRPr="000310C6" w:rsidRDefault="00DC253E" w:rsidP="00C152F1">
      <w:pPr>
        <w:rPr>
          <w:color w:val="auto"/>
        </w:rPr>
      </w:pPr>
      <w:r w:rsidRPr="000310C6">
        <w:rPr>
          <w:color w:val="auto"/>
        </w:rPr>
        <w:t xml:space="preserve">Traiter les résultats de l'ensemble du groupe pour rédiger une conclusion concernant la possibilité de consommer le lait titré. Le résultat final devra être donné en tenant compte des incertitudes de type A. On pourra s'aider du </w:t>
      </w:r>
      <w:r w:rsidR="000310C6">
        <w:rPr>
          <w:color w:val="auto"/>
        </w:rPr>
        <w:t xml:space="preserve">premier </w:t>
      </w:r>
      <w:r w:rsidRPr="000310C6">
        <w:rPr>
          <w:color w:val="auto"/>
        </w:rPr>
        <w:t>document du GRIESP</w:t>
      </w:r>
      <w:r w:rsidR="000310C6">
        <w:rPr>
          <w:color w:val="auto"/>
        </w:rPr>
        <w:t xml:space="preserve">, </w:t>
      </w:r>
      <w:r w:rsidRPr="000310C6">
        <w:rPr>
          <w:color w:val="auto"/>
        </w:rPr>
        <w:t>traitant des incertitudes de type A</w:t>
      </w:r>
      <w:r w:rsidR="000310C6">
        <w:rPr>
          <w:color w:val="auto"/>
        </w:rPr>
        <w:t>.</w:t>
      </w:r>
    </w:p>
    <w:p w:rsidR="00DC253E" w:rsidRPr="00E91A85" w:rsidRDefault="00DC253E" w:rsidP="00C152F1">
      <w:pPr>
        <w:rPr>
          <w:b/>
          <w:color w:val="auto"/>
        </w:rPr>
      </w:pPr>
    </w:p>
    <w:p w:rsidR="000310C6" w:rsidRDefault="000310C6" w:rsidP="000310C6"/>
    <w:p w:rsidR="000310C6" w:rsidRDefault="00E93443" w:rsidP="000310C6">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3810</wp:posOffset>
                </wp:positionH>
                <wp:positionV relativeFrom="paragraph">
                  <wp:posOffset>52705</wp:posOffset>
                </wp:positionV>
                <wp:extent cx="6114415" cy="2143125"/>
                <wp:effectExtent l="95250" t="99695" r="19685" b="2413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2143125"/>
                        </a:xfrm>
                        <a:prstGeom prst="rect">
                          <a:avLst/>
                        </a:prstGeom>
                        <a:solidFill>
                          <a:srgbClr val="5B9BD5"/>
                        </a:solidFill>
                        <a:ln w="38100">
                          <a:solidFill>
                            <a:srgbClr val="002060"/>
                          </a:solidFill>
                          <a:miter lim="800000"/>
                          <a:headEnd/>
                          <a:tailEnd/>
                        </a:ln>
                        <a:effectLst>
                          <a:outerShdw dist="107763" dir="13500000" algn="ctr" rotWithShape="0">
                            <a:srgbClr val="1F4D78">
                              <a:alpha val="50000"/>
                            </a:srgbClr>
                          </a:outerShdw>
                        </a:effectLst>
                      </wps:spPr>
                      <wps:txbx>
                        <w:txbxContent>
                          <w:p w:rsidR="000310C6" w:rsidRPr="00A3563B" w:rsidRDefault="000310C6" w:rsidP="000310C6">
                            <w:pPr>
                              <w:pStyle w:val="NormalWeb"/>
                              <w:spacing w:before="0" w:beforeAutospacing="0" w:after="0" w:afterAutospacing="0"/>
                              <w:jc w:val="center"/>
                              <w:rPr>
                                <w:rFonts w:ascii="Calibri" w:hAnsi="Calibri"/>
                                <w:b/>
                                <w:bCs/>
                                <w:sz w:val="28"/>
                              </w:rPr>
                            </w:pPr>
                            <w:r w:rsidRPr="00A3563B">
                              <w:rPr>
                                <w:rFonts w:ascii="Calibri" w:hAnsi="Calibri"/>
                                <w:b/>
                                <w:bCs/>
                                <w:sz w:val="28"/>
                              </w:rPr>
                              <w:t>Proposition d’organisation des apprentissages à distance.</w:t>
                            </w:r>
                          </w:p>
                          <w:p w:rsidR="000310C6" w:rsidRDefault="000310C6" w:rsidP="000310C6">
                            <w:pPr>
                              <w:pStyle w:val="NormalWeb"/>
                              <w:spacing w:before="0" w:beforeAutospacing="0" w:after="0" w:afterAutospacing="0"/>
                              <w:jc w:val="both"/>
                              <w:rPr>
                                <w:rFonts w:ascii="Calibri" w:hAnsi="Calibri"/>
                                <w:b/>
                                <w:bCs/>
                              </w:rPr>
                            </w:pPr>
                          </w:p>
                          <w:p w:rsidR="000310C6" w:rsidRPr="00A3563B" w:rsidRDefault="00E91A85" w:rsidP="000310C6">
                            <w:pPr>
                              <w:pStyle w:val="NormalWeb"/>
                              <w:spacing w:before="0" w:beforeAutospacing="0" w:after="0" w:afterAutospacing="0"/>
                              <w:jc w:val="both"/>
                            </w:pPr>
                            <w:r>
                              <w:rPr>
                                <w:rFonts w:ascii="Calibri" w:hAnsi="Calibri"/>
                                <w:b/>
                                <w:bCs/>
                              </w:rPr>
                              <w:t>Un temps en c</w:t>
                            </w:r>
                            <w:r w:rsidR="000310C6" w:rsidRPr="00A3563B">
                              <w:rPr>
                                <w:rFonts w:ascii="Calibri" w:hAnsi="Calibri"/>
                                <w:b/>
                                <w:bCs/>
                              </w:rPr>
                              <w:t>lasse virtuelle po</w:t>
                            </w:r>
                            <w:r>
                              <w:rPr>
                                <w:rFonts w:ascii="Calibri" w:hAnsi="Calibri"/>
                                <w:b/>
                                <w:bCs/>
                              </w:rPr>
                              <w:t>urra être utilisé pour répondre aux questions des élèves le X</w:t>
                            </w:r>
                            <w:r w:rsidR="000310C6" w:rsidRPr="00A3563B">
                              <w:rPr>
                                <w:rFonts w:ascii="Calibri" w:hAnsi="Calibri"/>
                                <w:b/>
                                <w:bCs/>
                              </w:rPr>
                              <w:t xml:space="preserve">X/XX/2020 entre </w:t>
                            </w:r>
                            <w:proofErr w:type="gramStart"/>
                            <w:r w:rsidR="000310C6" w:rsidRPr="00A3563B">
                              <w:rPr>
                                <w:rFonts w:ascii="Calibri" w:hAnsi="Calibri"/>
                                <w:b/>
                                <w:bCs/>
                              </w:rPr>
                              <w:t>XX:XX</w:t>
                            </w:r>
                            <w:proofErr w:type="gramEnd"/>
                            <w:r w:rsidR="000310C6" w:rsidRPr="00A3563B">
                              <w:rPr>
                                <w:rFonts w:ascii="Calibri" w:hAnsi="Calibri"/>
                                <w:b/>
                                <w:bCs/>
                              </w:rPr>
                              <w:t xml:space="preserve"> et XX:XX</w:t>
                            </w:r>
                            <w:r>
                              <w:rPr>
                                <w:rFonts w:ascii="Calibri" w:hAnsi="Calibri"/>
                                <w:b/>
                                <w:bCs/>
                              </w:rPr>
                              <w:t>.</w:t>
                            </w:r>
                          </w:p>
                          <w:p w:rsidR="000310C6" w:rsidRDefault="000310C6" w:rsidP="000310C6">
                            <w:pPr>
                              <w:pStyle w:val="NormalWeb"/>
                              <w:spacing w:before="0" w:beforeAutospacing="0" w:after="0" w:afterAutospacing="0"/>
                              <w:jc w:val="both"/>
                              <w:rPr>
                                <w:rFonts w:ascii="Calibri" w:hAnsi="Calibri"/>
                                <w:b/>
                                <w:bCs/>
                              </w:rPr>
                            </w:pPr>
                          </w:p>
                          <w:p w:rsidR="000310C6" w:rsidRDefault="000310C6" w:rsidP="000310C6">
                            <w:pPr>
                              <w:pStyle w:val="NormalWeb"/>
                              <w:spacing w:before="0" w:beforeAutospacing="0" w:after="0" w:afterAutospacing="0"/>
                              <w:jc w:val="both"/>
                              <w:rPr>
                                <w:rFonts w:ascii="Calibri" w:hAnsi="Calibri"/>
                                <w:b/>
                                <w:bCs/>
                              </w:rPr>
                            </w:pP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Classe virtuelle pour échanges entre élèves en atelier le XX/XX/2020 entre </w:t>
                            </w:r>
                            <w:proofErr w:type="gramStart"/>
                            <w:r w:rsidRPr="00A3563B">
                              <w:rPr>
                                <w:rFonts w:ascii="Calibri" w:hAnsi="Calibri"/>
                                <w:b/>
                                <w:bCs/>
                              </w:rPr>
                              <w:t>XX:XX</w:t>
                            </w:r>
                            <w:proofErr w:type="gramEnd"/>
                            <w:r w:rsidRPr="00A3563B">
                              <w:rPr>
                                <w:rFonts w:ascii="Calibri" w:hAnsi="Calibri"/>
                                <w:b/>
                                <w:bCs/>
                              </w:rPr>
                              <w:t xml:space="preserve"> et XX:XX</w:t>
                            </w: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La tâche </w:t>
                            </w:r>
                            <w:r w:rsidR="00E91A85">
                              <w:rPr>
                                <w:rFonts w:ascii="Calibri" w:hAnsi="Calibri"/>
                                <w:b/>
                                <w:bCs/>
                              </w:rPr>
                              <w:t>3</w:t>
                            </w:r>
                            <w:r w:rsidRPr="00A3563B">
                              <w:rPr>
                                <w:rFonts w:ascii="Calibri" w:hAnsi="Calibri"/>
                                <w:b/>
                                <w:bCs/>
                              </w:rPr>
                              <w:t xml:space="preserve"> à rendre individuellement pour le XX/XX/2020</w:t>
                            </w:r>
                            <w:r>
                              <w:rPr>
                                <w:rFonts w:ascii="Calibri" w:hAnsi="Calibri"/>
                                <w:b/>
                                <w:bCs/>
                              </w:rPr>
                              <w:t>.</w:t>
                            </w:r>
                          </w:p>
                          <w:p w:rsidR="000310C6" w:rsidRDefault="000310C6" w:rsidP="000310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3pt;margin-top:4.15pt;width:481.45pt;height:16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" fillcolor="#5b9bd5" strokecolor="#002060" strokeweight="3pt">
                <v:shadow on="t" color="#1f4d78" opacity=".5" offset="-6pt,-6pt"/>
                <v:textbox>
                  <w:txbxContent>
                    <w:p w:rsidR="000310C6" w:rsidRPr="00A3563B" w:rsidRDefault="000310C6" w:rsidP="000310C6">
                      <w:pPr>
                        <w:pStyle w:val="NormalWeb"/>
                        <w:spacing w:before="0" w:beforeAutospacing="0" w:after="0" w:afterAutospacing="0"/>
                        <w:jc w:val="center"/>
                        <w:rPr>
                          <w:rFonts w:ascii="Calibri" w:hAnsi="Calibri"/>
                          <w:b/>
                          <w:bCs/>
                          <w:sz w:val="28"/>
                        </w:rPr>
                      </w:pPr>
                      <w:r w:rsidRPr="00A3563B">
                        <w:rPr>
                          <w:rFonts w:ascii="Calibri" w:hAnsi="Calibri"/>
                          <w:b/>
                          <w:bCs/>
                          <w:sz w:val="28"/>
                        </w:rPr>
                        <w:t>Proposition d’organisation des apprentissages à distance.</w:t>
                      </w:r>
                    </w:p>
                    <w:p w:rsidR="000310C6" w:rsidRDefault="000310C6" w:rsidP="000310C6">
                      <w:pPr>
                        <w:pStyle w:val="NormalWeb"/>
                        <w:spacing w:before="0" w:beforeAutospacing="0" w:after="0" w:afterAutospacing="0"/>
                        <w:jc w:val="both"/>
                        <w:rPr>
                          <w:rFonts w:ascii="Calibri" w:hAnsi="Calibri"/>
                          <w:b/>
                          <w:bCs/>
                        </w:rPr>
                      </w:pPr>
                    </w:p>
                    <w:p w:rsidR="000310C6" w:rsidRPr="00A3563B" w:rsidRDefault="00E91A85" w:rsidP="000310C6">
                      <w:pPr>
                        <w:pStyle w:val="NormalWeb"/>
                        <w:spacing w:before="0" w:beforeAutospacing="0" w:after="0" w:afterAutospacing="0"/>
                        <w:jc w:val="both"/>
                      </w:pPr>
                      <w:r>
                        <w:rPr>
                          <w:rFonts w:ascii="Calibri" w:hAnsi="Calibri"/>
                          <w:b/>
                          <w:bCs/>
                        </w:rPr>
                        <w:t>Un temps en c</w:t>
                      </w:r>
                      <w:r w:rsidR="000310C6" w:rsidRPr="00A3563B">
                        <w:rPr>
                          <w:rFonts w:ascii="Calibri" w:hAnsi="Calibri"/>
                          <w:b/>
                          <w:bCs/>
                        </w:rPr>
                        <w:t>lasse virtuelle po</w:t>
                      </w:r>
                      <w:r>
                        <w:rPr>
                          <w:rFonts w:ascii="Calibri" w:hAnsi="Calibri"/>
                          <w:b/>
                          <w:bCs/>
                        </w:rPr>
                        <w:t>urra être utilisé pour répondre aux questions des élèves le X</w:t>
                      </w:r>
                      <w:r w:rsidR="000310C6" w:rsidRPr="00A3563B">
                        <w:rPr>
                          <w:rFonts w:ascii="Calibri" w:hAnsi="Calibri"/>
                          <w:b/>
                          <w:bCs/>
                        </w:rPr>
                        <w:t>X/XX/2020 entre XX:XX et XX:XX</w:t>
                      </w:r>
                      <w:r>
                        <w:rPr>
                          <w:rFonts w:ascii="Calibri" w:hAnsi="Calibri"/>
                          <w:b/>
                          <w:bCs/>
                        </w:rPr>
                        <w:t>.</w:t>
                      </w:r>
                    </w:p>
                    <w:p w:rsidR="000310C6" w:rsidRDefault="000310C6" w:rsidP="000310C6">
                      <w:pPr>
                        <w:pStyle w:val="NormalWeb"/>
                        <w:spacing w:before="0" w:beforeAutospacing="0" w:after="0" w:afterAutospacing="0"/>
                        <w:jc w:val="both"/>
                        <w:rPr>
                          <w:rFonts w:ascii="Calibri" w:hAnsi="Calibri"/>
                          <w:b/>
                          <w:bCs/>
                        </w:rPr>
                      </w:pPr>
                    </w:p>
                    <w:p w:rsidR="000310C6" w:rsidRDefault="000310C6" w:rsidP="000310C6">
                      <w:pPr>
                        <w:pStyle w:val="NormalWeb"/>
                        <w:spacing w:before="0" w:beforeAutospacing="0" w:after="0" w:afterAutospacing="0"/>
                        <w:jc w:val="both"/>
                        <w:rPr>
                          <w:rFonts w:ascii="Calibri" w:hAnsi="Calibri"/>
                          <w:b/>
                          <w:bCs/>
                        </w:rPr>
                      </w:pPr>
                    </w:p>
                    <w:p w:rsidR="000310C6" w:rsidRPr="00A3563B" w:rsidRDefault="000310C6" w:rsidP="000310C6">
                      <w:pPr>
                        <w:pStyle w:val="NormalWeb"/>
                        <w:spacing w:before="0" w:beforeAutospacing="0" w:after="0" w:afterAutospacing="0"/>
                        <w:jc w:val="both"/>
                      </w:pPr>
                      <w:r w:rsidRPr="00A3563B">
                        <w:rPr>
                          <w:rFonts w:ascii="Calibri" w:hAnsi="Calibri"/>
                          <w:b/>
                          <w:bCs/>
                        </w:rPr>
                        <w:t>Classe virtuelle pour échanges entre élèves en atelier le XX/XX/2020 entre XX:XX et XX:XX</w:t>
                      </w:r>
                    </w:p>
                    <w:p w:rsidR="000310C6" w:rsidRPr="00A3563B" w:rsidRDefault="000310C6" w:rsidP="000310C6">
                      <w:pPr>
                        <w:pStyle w:val="NormalWeb"/>
                        <w:spacing w:before="0" w:beforeAutospacing="0" w:after="0" w:afterAutospacing="0"/>
                        <w:jc w:val="both"/>
                      </w:pPr>
                      <w:r w:rsidRPr="00A3563B">
                        <w:rPr>
                          <w:rFonts w:ascii="Calibri" w:hAnsi="Calibri"/>
                          <w:b/>
                          <w:bCs/>
                        </w:rPr>
                        <w:t xml:space="preserve">La tâche </w:t>
                      </w:r>
                      <w:r w:rsidR="00E91A85">
                        <w:rPr>
                          <w:rFonts w:ascii="Calibri" w:hAnsi="Calibri"/>
                          <w:b/>
                          <w:bCs/>
                        </w:rPr>
                        <w:t>3</w:t>
                      </w:r>
                      <w:r w:rsidRPr="00A3563B">
                        <w:rPr>
                          <w:rFonts w:ascii="Calibri" w:hAnsi="Calibri"/>
                          <w:b/>
                          <w:bCs/>
                        </w:rPr>
                        <w:t xml:space="preserve"> à rendre individuellement pour le XX/XX/2020</w:t>
                      </w:r>
                      <w:r>
                        <w:rPr>
                          <w:rFonts w:ascii="Calibri" w:hAnsi="Calibri"/>
                          <w:b/>
                          <w:bCs/>
                        </w:rPr>
                        <w:t>.</w:t>
                      </w:r>
                    </w:p>
                    <w:p w:rsidR="000310C6" w:rsidRDefault="000310C6" w:rsidP="000310C6"/>
                  </w:txbxContent>
                </v:textbox>
              </v:shape>
            </w:pict>
          </mc:Fallback>
        </mc:AlternateContent>
      </w:r>
    </w:p>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0310C6" w:rsidRDefault="000310C6" w:rsidP="000310C6"/>
    <w:p w:rsidR="00113E46" w:rsidRDefault="00113E46" w:rsidP="00113E46"/>
    <w:p w:rsidR="00113E46" w:rsidRDefault="00113E46" w:rsidP="00113E46"/>
    <w:p w:rsidR="00113E46" w:rsidRDefault="008218D8" w:rsidP="00113E46">
      <w:r>
        <w:br w:type="page"/>
      </w:r>
    </w:p>
    <w:p w:rsidR="00113E46" w:rsidRDefault="00113E46" w:rsidP="00113E46">
      <w:pPr>
        <w:jc w:val="center"/>
        <w:rPr>
          <w:b/>
          <w:bCs/>
          <w:color w:val="0070C0"/>
          <w:sz w:val="28"/>
          <w:szCs w:val="28"/>
        </w:rPr>
      </w:pPr>
      <w:r w:rsidRPr="009A2AB1">
        <w:rPr>
          <w:b/>
          <w:bCs/>
          <w:color w:val="0070C0"/>
          <w:sz w:val="28"/>
          <w:szCs w:val="28"/>
        </w:rPr>
        <w:lastRenderedPageBreak/>
        <w:t>Grille des compétences de la démarche scientifique</w:t>
      </w:r>
    </w:p>
    <w:p w:rsidR="00113E46" w:rsidRPr="009A2AB1" w:rsidRDefault="00113E46" w:rsidP="00113E46">
      <w:pPr>
        <w:jc w:val="center"/>
        <w:rPr>
          <w:b/>
          <w:bCs/>
          <w:color w:val="0070C0"/>
          <w:sz w:val="28"/>
          <w:szCs w:val="28"/>
        </w:rPr>
      </w:pPr>
      <w:r>
        <w:rPr>
          <w:b/>
          <w:bCs/>
          <w:color w:val="0070C0"/>
          <w:sz w:val="28"/>
          <w:szCs w:val="28"/>
        </w:rPr>
        <w:t>Auto-positionnement</w:t>
      </w:r>
    </w:p>
    <w:p w:rsidR="00113E46" w:rsidRPr="009A2AB1" w:rsidRDefault="00113E46" w:rsidP="00113E46">
      <w:pPr>
        <w:rPr>
          <w:b/>
          <w:sz w:val="20"/>
        </w:rPr>
      </w:pPr>
    </w:p>
    <w:p w:rsidR="00113E46" w:rsidRPr="001A1A2B" w:rsidRDefault="00113E46" w:rsidP="00113E46">
      <w:pPr>
        <w:rPr>
          <w:sz w:val="20"/>
        </w:rPr>
      </w:pPr>
      <w:r w:rsidRPr="001A1A2B">
        <w:rPr>
          <w:b/>
          <w:sz w:val="20"/>
        </w:rPr>
        <w:t>Niveau A :</w:t>
      </w:r>
      <w:r w:rsidRPr="001A1A2B">
        <w:rPr>
          <w:sz w:val="20"/>
        </w:rPr>
        <w:t xml:space="preserve"> j</w:t>
      </w:r>
      <w:r>
        <w:rPr>
          <w:sz w:val="20"/>
        </w:rPr>
        <w:t>’</w:t>
      </w:r>
      <w:r w:rsidRPr="001A1A2B">
        <w:rPr>
          <w:sz w:val="20"/>
        </w:rPr>
        <w:t>y suis parvenu</w:t>
      </w:r>
      <w:r>
        <w:rPr>
          <w:sz w:val="20"/>
        </w:rPr>
        <w:t>(e)</w:t>
      </w:r>
      <w:r w:rsidRPr="001A1A2B">
        <w:rPr>
          <w:sz w:val="20"/>
        </w:rPr>
        <w:t xml:space="preserve"> seul</w:t>
      </w:r>
      <w:r>
        <w:rPr>
          <w:sz w:val="20"/>
        </w:rPr>
        <w:t>(e)</w:t>
      </w:r>
      <w:r w:rsidRPr="001A1A2B">
        <w:rPr>
          <w:sz w:val="20"/>
        </w:rPr>
        <w:t>, sans aucune aide</w:t>
      </w:r>
    </w:p>
    <w:p w:rsidR="00113E46" w:rsidRPr="001A1A2B" w:rsidRDefault="00113E46" w:rsidP="00113E46">
      <w:pPr>
        <w:rPr>
          <w:sz w:val="20"/>
        </w:rPr>
      </w:pPr>
      <w:r w:rsidRPr="001A1A2B">
        <w:rPr>
          <w:b/>
          <w:sz w:val="20"/>
        </w:rPr>
        <w:t>Niveau B :</w:t>
      </w:r>
      <w:r w:rsidRPr="001A1A2B">
        <w:rPr>
          <w:sz w:val="20"/>
        </w:rPr>
        <w:t xml:space="preserve"> j</w:t>
      </w:r>
      <w:r>
        <w:rPr>
          <w:sz w:val="20"/>
        </w:rPr>
        <w:t>’</w:t>
      </w:r>
      <w:r w:rsidRPr="001A1A2B">
        <w:rPr>
          <w:sz w:val="20"/>
        </w:rPr>
        <w:t>y suis parvenu</w:t>
      </w:r>
      <w:r>
        <w:rPr>
          <w:sz w:val="20"/>
        </w:rPr>
        <w:t>(e)</w:t>
      </w:r>
      <w:r w:rsidRPr="001A1A2B">
        <w:rPr>
          <w:sz w:val="20"/>
        </w:rPr>
        <w:t xml:space="preserve"> après avoir obtenu </w:t>
      </w:r>
      <w:r>
        <w:rPr>
          <w:sz w:val="20"/>
        </w:rPr>
        <w:t xml:space="preserve">une </w:t>
      </w:r>
      <w:r w:rsidRPr="001A1A2B">
        <w:rPr>
          <w:sz w:val="20"/>
        </w:rPr>
        <w:t>aide (de mon binôme, d</w:t>
      </w:r>
      <w:r>
        <w:rPr>
          <w:sz w:val="20"/>
        </w:rPr>
        <w:t>’</w:t>
      </w:r>
      <w:r w:rsidRPr="001A1A2B">
        <w:rPr>
          <w:sz w:val="20"/>
        </w:rPr>
        <w:t>un autre groupe, de mon professeur)</w:t>
      </w:r>
    </w:p>
    <w:p w:rsidR="00113E46" w:rsidRPr="001A1A2B" w:rsidRDefault="00113E46" w:rsidP="00113E46">
      <w:pPr>
        <w:rPr>
          <w:sz w:val="20"/>
        </w:rPr>
      </w:pPr>
      <w:r w:rsidRPr="001A1A2B">
        <w:rPr>
          <w:b/>
          <w:sz w:val="20"/>
        </w:rPr>
        <w:t>Niveau C :</w:t>
      </w:r>
      <w:r w:rsidRPr="001A1A2B">
        <w:rPr>
          <w:sz w:val="20"/>
        </w:rPr>
        <w:t xml:space="preserve"> j</w:t>
      </w:r>
      <w:r>
        <w:rPr>
          <w:sz w:val="20"/>
        </w:rPr>
        <w:t>’</w:t>
      </w:r>
      <w:r w:rsidRPr="001A1A2B">
        <w:rPr>
          <w:sz w:val="20"/>
        </w:rPr>
        <w:t>y suis parvenu</w:t>
      </w:r>
      <w:r>
        <w:rPr>
          <w:sz w:val="20"/>
        </w:rPr>
        <w:t>(e)</w:t>
      </w:r>
      <w:r w:rsidRPr="001A1A2B">
        <w:rPr>
          <w:sz w:val="20"/>
        </w:rPr>
        <w:t xml:space="preserve"> après plusieurs </w:t>
      </w:r>
      <w:r>
        <w:rPr>
          <w:sz w:val="20"/>
        </w:rPr>
        <w:t>« coups de pouce »</w:t>
      </w:r>
    </w:p>
    <w:p w:rsidR="00113E46" w:rsidRPr="001A1A2B" w:rsidRDefault="00113E46" w:rsidP="00113E46">
      <w:pPr>
        <w:rPr>
          <w:sz w:val="20"/>
        </w:rPr>
      </w:pPr>
      <w:r w:rsidRPr="001A1A2B">
        <w:rPr>
          <w:b/>
          <w:sz w:val="20"/>
        </w:rPr>
        <w:t>Niveau D :</w:t>
      </w:r>
      <w:r w:rsidRPr="001A1A2B">
        <w:rPr>
          <w:sz w:val="20"/>
        </w:rPr>
        <w:t xml:space="preserve"> je n</w:t>
      </w:r>
      <w:r>
        <w:rPr>
          <w:sz w:val="20"/>
        </w:rPr>
        <w:t>’</w:t>
      </w:r>
      <w:r w:rsidRPr="001A1A2B">
        <w:rPr>
          <w:sz w:val="20"/>
        </w:rPr>
        <w:t>y suis p</w:t>
      </w:r>
      <w:r>
        <w:rPr>
          <w:sz w:val="20"/>
        </w:rPr>
        <w:t>as parvenu(e) malgré les différent</w:t>
      </w:r>
      <w:r w:rsidRPr="001A1A2B">
        <w:rPr>
          <w:sz w:val="20"/>
        </w:rPr>
        <w:t xml:space="preserve">s </w:t>
      </w:r>
      <w:r>
        <w:rPr>
          <w:sz w:val="20"/>
        </w:rPr>
        <w:t>« coups de pouce »</w:t>
      </w:r>
    </w:p>
    <w:p w:rsidR="00113E46" w:rsidRDefault="00113E46" w:rsidP="00113E46">
      <w:pPr>
        <w:jc w:val="center"/>
        <w:rPr>
          <w:u w:val="single"/>
        </w:rPr>
      </w:pPr>
    </w:p>
    <w:tbl>
      <w:tblPr>
        <w:tblW w:w="9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5866"/>
        <w:gridCol w:w="429"/>
        <w:gridCol w:w="430"/>
        <w:gridCol w:w="430"/>
        <w:gridCol w:w="430"/>
      </w:tblGrid>
      <w:tr w:rsidR="00113E46" w:rsidRPr="00134424" w:rsidTr="00FD6B78">
        <w:tc>
          <w:tcPr>
            <w:tcW w:w="1897" w:type="dxa"/>
            <w:tcBorders>
              <w:bottom w:val="single" w:sz="4" w:space="0" w:color="000000"/>
            </w:tcBorders>
            <w:shd w:val="clear" w:color="auto" w:fill="D9D9D9"/>
          </w:tcPr>
          <w:p w:rsidR="00113E46" w:rsidRPr="00BD6290" w:rsidRDefault="00113E46" w:rsidP="00FD6B78">
            <w:pPr>
              <w:jc w:val="center"/>
              <w:rPr>
                <w:b/>
              </w:rPr>
            </w:pPr>
            <w:r w:rsidRPr="00BD6290">
              <w:rPr>
                <w:b/>
              </w:rPr>
              <w:t>Compétences</w:t>
            </w:r>
          </w:p>
        </w:tc>
        <w:tc>
          <w:tcPr>
            <w:tcW w:w="5866" w:type="dxa"/>
            <w:shd w:val="clear" w:color="auto" w:fill="D9D9D9"/>
          </w:tcPr>
          <w:p w:rsidR="00113E46" w:rsidRPr="00A8526B" w:rsidRDefault="00113E46" w:rsidP="00FD6B78">
            <w:pPr>
              <w:jc w:val="center"/>
              <w:rPr>
                <w:b/>
              </w:rPr>
            </w:pPr>
            <w:r w:rsidRPr="00A8526B">
              <w:rPr>
                <w:rFonts w:cs="Tahoma"/>
                <w:b/>
                <w:szCs w:val="20"/>
              </w:rPr>
              <w:t>Critères de réussite correspondant au niveau A</w:t>
            </w:r>
          </w:p>
        </w:tc>
        <w:tc>
          <w:tcPr>
            <w:tcW w:w="429" w:type="dxa"/>
            <w:shd w:val="clear" w:color="auto" w:fill="D9D9D9"/>
          </w:tcPr>
          <w:p w:rsidR="00113E46" w:rsidRPr="00BD6290" w:rsidRDefault="00113E46" w:rsidP="00FD6B78">
            <w:pPr>
              <w:jc w:val="center"/>
              <w:rPr>
                <w:b/>
              </w:rPr>
            </w:pPr>
            <w:r w:rsidRPr="00BD6290">
              <w:rPr>
                <w:b/>
              </w:rPr>
              <w:t>A</w:t>
            </w:r>
          </w:p>
        </w:tc>
        <w:tc>
          <w:tcPr>
            <w:tcW w:w="430" w:type="dxa"/>
            <w:shd w:val="clear" w:color="auto" w:fill="D9D9D9"/>
          </w:tcPr>
          <w:p w:rsidR="00113E46" w:rsidRPr="00BD6290" w:rsidRDefault="00113E46" w:rsidP="00FD6B78">
            <w:pPr>
              <w:jc w:val="center"/>
              <w:rPr>
                <w:b/>
              </w:rPr>
            </w:pPr>
            <w:r w:rsidRPr="00BD6290">
              <w:rPr>
                <w:b/>
              </w:rPr>
              <w:t>B</w:t>
            </w:r>
          </w:p>
        </w:tc>
        <w:tc>
          <w:tcPr>
            <w:tcW w:w="430" w:type="dxa"/>
            <w:shd w:val="clear" w:color="auto" w:fill="D9D9D9"/>
          </w:tcPr>
          <w:p w:rsidR="00113E46" w:rsidRPr="00BD6290" w:rsidRDefault="00113E46" w:rsidP="00FD6B78">
            <w:pPr>
              <w:jc w:val="center"/>
              <w:rPr>
                <w:b/>
              </w:rPr>
            </w:pPr>
            <w:r w:rsidRPr="00BD6290">
              <w:rPr>
                <w:b/>
              </w:rPr>
              <w:t>C</w:t>
            </w:r>
          </w:p>
        </w:tc>
        <w:tc>
          <w:tcPr>
            <w:tcW w:w="430" w:type="dxa"/>
            <w:shd w:val="clear" w:color="auto" w:fill="D9D9D9"/>
          </w:tcPr>
          <w:p w:rsidR="00113E46" w:rsidRPr="00BD6290" w:rsidRDefault="00113E46" w:rsidP="00FD6B78">
            <w:pPr>
              <w:jc w:val="center"/>
              <w:rPr>
                <w:b/>
              </w:rPr>
            </w:pPr>
            <w:r w:rsidRPr="00BD6290">
              <w:rPr>
                <w:b/>
              </w:rPr>
              <w:t>D</w:t>
            </w:r>
          </w:p>
        </w:tc>
      </w:tr>
      <w:tr w:rsidR="00113E46" w:rsidTr="00FD6B78">
        <w:trPr>
          <w:trHeight w:val="540"/>
        </w:trPr>
        <w:tc>
          <w:tcPr>
            <w:tcW w:w="1897" w:type="dxa"/>
            <w:shd w:val="clear" w:color="auto" w:fill="D9D9D9"/>
            <w:vAlign w:val="center"/>
          </w:tcPr>
          <w:p w:rsidR="00113E46" w:rsidRPr="00BD6290" w:rsidRDefault="00113E46" w:rsidP="00FD6B78">
            <w:pPr>
              <w:jc w:val="center"/>
              <w:rPr>
                <w:b/>
              </w:rPr>
            </w:pPr>
            <w:r>
              <w:rPr>
                <w:b/>
              </w:rPr>
              <w:t>S’APPROPRIER</w:t>
            </w:r>
          </w:p>
        </w:tc>
        <w:tc>
          <w:tcPr>
            <w:tcW w:w="5866" w:type="dxa"/>
            <w:shd w:val="clear" w:color="auto" w:fill="auto"/>
          </w:tcPr>
          <w:p w:rsidR="00113E46" w:rsidRDefault="00113E46" w:rsidP="00FD6B78">
            <w:pPr>
              <w:numPr>
                <w:ilvl w:val="0"/>
                <w:numId w:val="4"/>
              </w:numPr>
            </w:pPr>
            <w:r>
              <w:t>Énoncer une problématique.</w:t>
            </w:r>
          </w:p>
          <w:p w:rsidR="00113E46" w:rsidRDefault="00113E46" w:rsidP="00FD6B78">
            <w:pPr>
              <w:numPr>
                <w:ilvl w:val="0"/>
                <w:numId w:val="4"/>
              </w:numPr>
            </w:pPr>
            <w:r>
              <w:t>Rechercher et organiser l’information en lien avec la problématique étudiée.</w:t>
            </w:r>
          </w:p>
          <w:p w:rsidR="00113E46" w:rsidRDefault="00113E46" w:rsidP="00FD6B78">
            <w:pPr>
              <w:numPr>
                <w:ilvl w:val="0"/>
                <w:numId w:val="4"/>
              </w:numPr>
            </w:pPr>
            <w:r>
              <w:t>Représenter la situation par un schéma.</w:t>
            </w:r>
          </w:p>
        </w:tc>
        <w:tc>
          <w:tcPr>
            <w:tcW w:w="429"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r>
      <w:tr w:rsidR="00113E46" w:rsidTr="00FD6B78">
        <w:trPr>
          <w:trHeight w:val="540"/>
        </w:trPr>
        <w:tc>
          <w:tcPr>
            <w:tcW w:w="1897" w:type="dxa"/>
            <w:shd w:val="clear" w:color="auto" w:fill="D9D9D9"/>
            <w:vAlign w:val="center"/>
          </w:tcPr>
          <w:p w:rsidR="00113E46" w:rsidRDefault="00113E46" w:rsidP="00FD6B78">
            <w:pPr>
              <w:jc w:val="center"/>
              <w:rPr>
                <w:b/>
              </w:rPr>
            </w:pPr>
            <w:r w:rsidRPr="00BD6290">
              <w:rPr>
                <w:b/>
              </w:rPr>
              <w:t>ANALYSER</w:t>
            </w:r>
          </w:p>
          <w:p w:rsidR="00113E46" w:rsidRPr="002034AE" w:rsidRDefault="00113E46" w:rsidP="00FD6B78">
            <w:pPr>
              <w:jc w:val="center"/>
              <w:rPr>
                <w:b/>
              </w:rPr>
            </w:pPr>
            <w:r>
              <w:rPr>
                <w:b/>
              </w:rPr>
              <w:t>RAISONNER</w:t>
            </w:r>
          </w:p>
        </w:tc>
        <w:tc>
          <w:tcPr>
            <w:tcW w:w="5866" w:type="dxa"/>
            <w:shd w:val="clear" w:color="auto" w:fill="auto"/>
          </w:tcPr>
          <w:p w:rsidR="00113E46" w:rsidRDefault="00113E46" w:rsidP="00FD6B78">
            <w:pPr>
              <w:numPr>
                <w:ilvl w:val="0"/>
                <w:numId w:val="5"/>
              </w:numPr>
            </w:pPr>
            <w:r>
              <w:t>Formuler des hypothèses.</w:t>
            </w:r>
          </w:p>
          <w:p w:rsidR="00113E46" w:rsidRDefault="00113E46" w:rsidP="00FD6B78">
            <w:pPr>
              <w:numPr>
                <w:ilvl w:val="0"/>
                <w:numId w:val="5"/>
              </w:numPr>
            </w:pPr>
            <w:r>
              <w:t>Proposer une stratégie de résolution.</w:t>
            </w:r>
          </w:p>
          <w:p w:rsidR="00113E46" w:rsidRDefault="00113E46" w:rsidP="00FD6B78">
            <w:pPr>
              <w:numPr>
                <w:ilvl w:val="0"/>
                <w:numId w:val="5"/>
              </w:numPr>
            </w:pPr>
            <w:r>
              <w:t>Planifier des tâches.</w:t>
            </w:r>
          </w:p>
          <w:p w:rsidR="00113E46" w:rsidRDefault="00113E46" w:rsidP="00FD6B78">
            <w:pPr>
              <w:numPr>
                <w:ilvl w:val="0"/>
                <w:numId w:val="5"/>
              </w:numPr>
            </w:pPr>
            <w:r>
              <w:t xml:space="preserve">Évaluer des ordres de grandeur. </w:t>
            </w:r>
          </w:p>
          <w:p w:rsidR="00113E46" w:rsidRDefault="00113E46" w:rsidP="00FD6B78">
            <w:pPr>
              <w:numPr>
                <w:ilvl w:val="0"/>
                <w:numId w:val="5"/>
              </w:numPr>
            </w:pPr>
            <w:r>
              <w:t>Choisir un modèle ou des lois pertinentes.</w:t>
            </w:r>
          </w:p>
          <w:p w:rsidR="00113E46" w:rsidRDefault="00113E46" w:rsidP="00FD6B78">
            <w:pPr>
              <w:numPr>
                <w:ilvl w:val="0"/>
                <w:numId w:val="5"/>
              </w:numPr>
            </w:pPr>
            <w:r>
              <w:t>Choisir, élaborer, justifier un protocole.</w:t>
            </w:r>
          </w:p>
          <w:p w:rsidR="00113E46" w:rsidRDefault="00113E46" w:rsidP="00FD6B78">
            <w:pPr>
              <w:numPr>
                <w:ilvl w:val="0"/>
                <w:numId w:val="5"/>
              </w:numPr>
            </w:pPr>
            <w:r>
              <w:t xml:space="preserve">Faire des prévisions à l'aide d'un modèle. </w:t>
            </w:r>
          </w:p>
          <w:p w:rsidR="00113E46" w:rsidRPr="009A2AB1" w:rsidRDefault="00113E46" w:rsidP="00FD6B78">
            <w:pPr>
              <w:numPr>
                <w:ilvl w:val="0"/>
                <w:numId w:val="5"/>
              </w:numPr>
            </w:pPr>
            <w:r>
              <w:t>Procéder à des analogies.</w:t>
            </w:r>
          </w:p>
        </w:tc>
        <w:tc>
          <w:tcPr>
            <w:tcW w:w="429"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r>
      <w:tr w:rsidR="00113E46" w:rsidTr="00FD6B78">
        <w:trPr>
          <w:trHeight w:val="1950"/>
        </w:trPr>
        <w:tc>
          <w:tcPr>
            <w:tcW w:w="1897" w:type="dxa"/>
            <w:shd w:val="clear" w:color="auto" w:fill="D9D9D9"/>
            <w:vAlign w:val="center"/>
          </w:tcPr>
          <w:p w:rsidR="00113E46" w:rsidRPr="00BD6290" w:rsidRDefault="00113E46" w:rsidP="00FD6B78">
            <w:pPr>
              <w:jc w:val="center"/>
              <w:rPr>
                <w:b/>
              </w:rPr>
            </w:pPr>
            <w:r w:rsidRPr="00BD6290">
              <w:rPr>
                <w:b/>
              </w:rPr>
              <w:t>REALISER</w:t>
            </w:r>
          </w:p>
        </w:tc>
        <w:tc>
          <w:tcPr>
            <w:tcW w:w="5866" w:type="dxa"/>
            <w:shd w:val="clear" w:color="auto" w:fill="auto"/>
          </w:tcPr>
          <w:p w:rsidR="00113E46" w:rsidRDefault="00113E46" w:rsidP="00FD6B78">
            <w:pPr>
              <w:numPr>
                <w:ilvl w:val="0"/>
                <w:numId w:val="6"/>
              </w:numPr>
            </w:pPr>
            <w:r>
              <w:t>Mettre en œuvre les étapes d’une démarche.</w:t>
            </w:r>
          </w:p>
          <w:p w:rsidR="00113E46" w:rsidRDefault="00113E46" w:rsidP="00FD6B78">
            <w:pPr>
              <w:numPr>
                <w:ilvl w:val="0"/>
                <w:numId w:val="6"/>
              </w:numPr>
            </w:pPr>
            <w:r>
              <w:t>Utiliser un modèle.</w:t>
            </w:r>
          </w:p>
          <w:p w:rsidR="00113E46" w:rsidRDefault="00113E46" w:rsidP="00FD6B78">
            <w:pPr>
              <w:numPr>
                <w:ilvl w:val="0"/>
                <w:numId w:val="6"/>
              </w:numPr>
            </w:pPr>
            <w:r>
              <w:t>Effectuer des procédures courantes (calculs, représentations, collectes de données etc.).</w:t>
            </w:r>
          </w:p>
          <w:p w:rsidR="00113E46" w:rsidRPr="009A2AB1" w:rsidRDefault="00113E46" w:rsidP="00FD6B78">
            <w:pPr>
              <w:numPr>
                <w:ilvl w:val="0"/>
                <w:numId w:val="6"/>
              </w:numPr>
            </w:pPr>
            <w:r>
              <w:t>Mettre en œuvre un protocole expérimental en respectant les règles de sécurité.</w:t>
            </w:r>
          </w:p>
        </w:tc>
        <w:tc>
          <w:tcPr>
            <w:tcW w:w="429"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r>
      <w:tr w:rsidR="00113E46" w:rsidTr="00FD6B78">
        <w:tc>
          <w:tcPr>
            <w:tcW w:w="1897" w:type="dxa"/>
            <w:shd w:val="clear" w:color="auto" w:fill="D9D9D9"/>
            <w:vAlign w:val="center"/>
          </w:tcPr>
          <w:p w:rsidR="00113E46" w:rsidRPr="00BD6290" w:rsidRDefault="00113E46" w:rsidP="00FD6B78">
            <w:pPr>
              <w:jc w:val="center"/>
              <w:rPr>
                <w:b/>
              </w:rPr>
            </w:pPr>
            <w:r w:rsidRPr="00BD6290">
              <w:rPr>
                <w:b/>
              </w:rPr>
              <w:t>VALIDER</w:t>
            </w:r>
          </w:p>
        </w:tc>
        <w:tc>
          <w:tcPr>
            <w:tcW w:w="5866" w:type="dxa"/>
            <w:shd w:val="clear" w:color="auto" w:fill="auto"/>
          </w:tcPr>
          <w:p w:rsidR="00113E46" w:rsidRDefault="00113E46" w:rsidP="00FD6B78">
            <w:pPr>
              <w:numPr>
                <w:ilvl w:val="0"/>
                <w:numId w:val="7"/>
              </w:numPr>
            </w:pPr>
            <w:r>
              <w:t>Faire preuve d’esprit critique, procéder à des tests de vraisemblance.</w:t>
            </w:r>
          </w:p>
          <w:p w:rsidR="00113E46" w:rsidRDefault="00113E46" w:rsidP="00FD6B78">
            <w:pPr>
              <w:numPr>
                <w:ilvl w:val="0"/>
                <w:numId w:val="7"/>
              </w:numPr>
            </w:pPr>
            <w:r>
              <w:t>Identifier des sources d’erreur, estimer une incertitude, comparer à une valeur de référence.</w:t>
            </w:r>
          </w:p>
          <w:p w:rsidR="00113E46" w:rsidRDefault="00113E46" w:rsidP="00FD6B78">
            <w:pPr>
              <w:numPr>
                <w:ilvl w:val="0"/>
                <w:numId w:val="7"/>
              </w:numPr>
            </w:pPr>
            <w:r>
              <w:t>Confronter un modèle à des résultats expérimentaux.</w:t>
            </w:r>
          </w:p>
          <w:p w:rsidR="00113E46" w:rsidRPr="009A2AB1" w:rsidRDefault="00113E46" w:rsidP="00FD6B78">
            <w:pPr>
              <w:numPr>
                <w:ilvl w:val="0"/>
                <w:numId w:val="7"/>
              </w:numPr>
            </w:pPr>
            <w:r>
              <w:t>Proposer d’éventuelles améliorations de la démarche ou du modèle.</w:t>
            </w:r>
          </w:p>
        </w:tc>
        <w:tc>
          <w:tcPr>
            <w:tcW w:w="429"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r>
      <w:tr w:rsidR="00113E46" w:rsidTr="00FD6B78">
        <w:tc>
          <w:tcPr>
            <w:tcW w:w="1897" w:type="dxa"/>
            <w:shd w:val="clear" w:color="auto" w:fill="D9D9D9"/>
            <w:vAlign w:val="center"/>
          </w:tcPr>
          <w:p w:rsidR="00113E46" w:rsidRPr="00BD6290" w:rsidRDefault="00113E46" w:rsidP="00FD6B78">
            <w:pPr>
              <w:jc w:val="center"/>
              <w:rPr>
                <w:b/>
              </w:rPr>
            </w:pPr>
            <w:r w:rsidRPr="00BD6290">
              <w:rPr>
                <w:b/>
              </w:rPr>
              <w:t>COMMUNIQUER</w:t>
            </w:r>
          </w:p>
        </w:tc>
        <w:tc>
          <w:tcPr>
            <w:tcW w:w="5866" w:type="dxa"/>
            <w:shd w:val="clear" w:color="auto" w:fill="auto"/>
          </w:tcPr>
          <w:p w:rsidR="00113E46" w:rsidRDefault="00113E46" w:rsidP="00FD6B78">
            <w:r>
              <w:t>À l’écrit comme à l’oral :</w:t>
            </w:r>
          </w:p>
          <w:p w:rsidR="00113E46" w:rsidRDefault="00113E46" w:rsidP="00FD6B78">
            <w:pPr>
              <w:numPr>
                <w:ilvl w:val="0"/>
                <w:numId w:val="9"/>
              </w:numPr>
            </w:pPr>
            <w:proofErr w:type="gramStart"/>
            <w:r>
              <w:t>présenter</w:t>
            </w:r>
            <w:proofErr w:type="gramEnd"/>
            <w:r>
              <w:t xml:space="preserve"> une démarche de manière argumentée, synthétique et cohérente ; utiliser un vocabulaire adapté et choisir des modes de représentation appropriés ;</w:t>
            </w:r>
          </w:p>
          <w:p w:rsidR="00113E46" w:rsidRPr="009A2AB1" w:rsidRDefault="00113E46" w:rsidP="00FD6B78">
            <w:pPr>
              <w:numPr>
                <w:ilvl w:val="0"/>
                <w:numId w:val="9"/>
              </w:numPr>
            </w:pPr>
            <w:r>
              <w:t>échanger entre pairs.</w:t>
            </w:r>
          </w:p>
        </w:tc>
        <w:tc>
          <w:tcPr>
            <w:tcW w:w="429"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c>
          <w:tcPr>
            <w:tcW w:w="430" w:type="dxa"/>
            <w:shd w:val="clear" w:color="auto" w:fill="auto"/>
          </w:tcPr>
          <w:p w:rsidR="00113E46" w:rsidRPr="00BD6290" w:rsidRDefault="00113E46" w:rsidP="00FD6B78">
            <w:pPr>
              <w:jc w:val="center"/>
              <w:rPr>
                <w:u w:val="single"/>
              </w:rPr>
            </w:pPr>
          </w:p>
        </w:tc>
      </w:tr>
    </w:tbl>
    <w:p w:rsidR="00113E46" w:rsidRPr="000C6474" w:rsidRDefault="00113E46" w:rsidP="00113E46">
      <w:pPr>
        <w:pStyle w:val="Titre2"/>
        <w:numPr>
          <w:ilvl w:val="0"/>
          <w:numId w:val="0"/>
        </w:numPr>
        <w:ind w:left="360"/>
      </w:pPr>
    </w:p>
    <w:p w:rsidR="00113E46" w:rsidRPr="00113E46" w:rsidRDefault="00113E46" w:rsidP="00113E46"/>
    <w:p w:rsidR="007D23A8" w:rsidRPr="007D23A8" w:rsidRDefault="007D23A8" w:rsidP="007D23A8"/>
    <w:p w:rsidR="007D23A8" w:rsidRPr="007D23A8" w:rsidRDefault="007D23A8" w:rsidP="007D23A8"/>
    <w:sectPr w:rsidR="007D23A8" w:rsidRPr="007D23A8" w:rsidSect="005501B4">
      <w:headerReference w:type="default" r:id="rId15"/>
      <w:footerReference w:type="default" r:id="rId16"/>
      <w:pgSz w:w="11900" w:h="16840"/>
      <w:pgMar w:top="1418" w:right="1134" w:bottom="1134" w:left="1134"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778" w:rsidRDefault="003B0778" w:rsidP="00C139B6">
      <w:r>
        <w:separator/>
      </w:r>
    </w:p>
  </w:endnote>
  <w:endnote w:type="continuationSeparator" w:id="0">
    <w:p w:rsidR="003B0778" w:rsidRDefault="003B0778" w:rsidP="00C1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474" w:rsidRPr="007B68C9" w:rsidRDefault="00E93443" w:rsidP="005A1AD4">
    <w:pPr>
      <w:pStyle w:val="Pieddepage"/>
      <w:jc w:val="center"/>
      <w:rPr>
        <w:b/>
        <w:bCs/>
        <w:color w:val="FFFFFF"/>
        <w:sz w:val="20"/>
      </w:rPr>
    </w:pPr>
    <w:r w:rsidRPr="007B68C9">
      <w:rPr>
        <w:b/>
        <w:bCs/>
        <w:noProof/>
        <w:lang w:eastAsia="fr-FR"/>
      </w:rPr>
      <mc:AlternateContent>
        <mc:Choice Requires="wps">
          <w:drawing>
            <wp:anchor distT="0" distB="0" distL="114300" distR="114300" simplePos="0" relativeHeight="251658752" behindDoc="0" locked="0" layoutInCell="1" allowOverlap="1">
              <wp:simplePos x="0" y="0"/>
              <wp:positionH relativeFrom="column">
                <wp:posOffset>6221730</wp:posOffset>
              </wp:positionH>
              <wp:positionV relativeFrom="paragraph">
                <wp:posOffset>-99695</wp:posOffset>
              </wp:positionV>
              <wp:extent cx="502920" cy="3429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0C6474" w:rsidRPr="00837DE0" w:rsidRDefault="000C6474"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sidR="006A2FC4">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7A6ACC">
                            <w:rPr>
                              <w:b/>
                              <w:noProof/>
                              <w:color w:val="FFFFFF"/>
                              <w:sz w:val="32"/>
                              <w:lang w:eastAsia="fr-FR"/>
                            </w:rPr>
                            <w:t>5</w:t>
                          </w:r>
                          <w:r w:rsidRPr="00837DE0">
                            <w:rPr>
                              <w:b/>
                              <w:noProof/>
                              <w:color w:val="FFFFFF"/>
                              <w:sz w:val="32"/>
                              <w:lang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32" type="#_x0000_t202" style="position:absolute;left:0;text-align:left;margin-left:489.9pt;margin-top:-7.85pt;width:39.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" filled="f" stroked="f">
              <v:path arrowok="t"/>
              <v:textbox>
                <w:txbxContent>
                  <w:p w:rsidR="000C6474" w:rsidRPr="00837DE0" w:rsidRDefault="000C6474"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sidR="006A2FC4">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7A6ACC">
                      <w:rPr>
                        <w:b/>
                        <w:noProof/>
                        <w:color w:val="FFFFFF"/>
                        <w:sz w:val="32"/>
                        <w:lang w:eastAsia="fr-FR"/>
                      </w:rPr>
                      <w:t>5</w:t>
                    </w:r>
                    <w:r w:rsidRPr="00837DE0">
                      <w:rPr>
                        <w:b/>
                        <w:noProof/>
                        <w:color w:val="FFFFFF"/>
                        <w:sz w:val="32"/>
                        <w:lang w:eastAsia="fr-FR"/>
                      </w:rPr>
                      <w:fldChar w:fldCharType="end"/>
                    </w:r>
                  </w:p>
                </w:txbxContent>
              </v:textbox>
            </v:shape>
          </w:pict>
        </mc:Fallback>
      </mc:AlternateContent>
    </w:r>
    <w:r w:rsidRPr="007B68C9">
      <w:rPr>
        <w:b/>
        <w:bCs/>
        <w:noProof/>
        <w:lang w:eastAsia="fr-FR"/>
      </w:rPr>
      <mc:AlternateContent>
        <mc:Choice Requires="wps">
          <w:drawing>
            <wp:anchor distT="0" distB="0" distL="114300" distR="114300" simplePos="0" relativeHeight="251657728" behindDoc="0" locked="0" layoutInCell="1" allowOverlap="1">
              <wp:simplePos x="0" y="0"/>
              <wp:positionH relativeFrom="column">
                <wp:posOffset>6120765</wp:posOffset>
              </wp:positionH>
              <wp:positionV relativeFrom="paragraph">
                <wp:posOffset>-157480</wp:posOffset>
              </wp:positionV>
              <wp:extent cx="719455" cy="467995"/>
              <wp:effectExtent l="1905" t="5715" r="2540" b="31115"/>
              <wp:wrapNone/>
              <wp:docPr id="2"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78001 w 719455"/>
                          <a:gd name="T1" fmla="*/ 0 h 467995"/>
                          <a:gd name="T2" fmla="*/ 719455 w 719455"/>
                          <a:gd name="T3" fmla="*/ 0 h 467995"/>
                          <a:gd name="T4" fmla="*/ 719455 w 719455"/>
                          <a:gd name="T5" fmla="*/ 0 h 467995"/>
                          <a:gd name="T6" fmla="*/ 719455 w 719455"/>
                          <a:gd name="T7" fmla="*/ 389994 h 467995"/>
                          <a:gd name="T8" fmla="*/ 641454 w 719455"/>
                          <a:gd name="T9" fmla="*/ 467995 h 467995"/>
                          <a:gd name="T10" fmla="*/ 0 w 719455"/>
                          <a:gd name="T11" fmla="*/ 467995 h 467995"/>
                          <a:gd name="T12" fmla="*/ 0 w 719455"/>
                          <a:gd name="T13" fmla="*/ 467995 h 467995"/>
                          <a:gd name="T14" fmla="*/ 0 w 719455"/>
                          <a:gd name="T15" fmla="*/ 78001 h 467995"/>
                          <a:gd name="T16" fmla="*/ 78001 w 71945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1">
                        <a:gsLst>
                          <a:gs pos="0">
                            <a:srgbClr val="9BC1FF"/>
                          </a:gs>
                          <a:gs pos="100000">
                            <a:srgbClr val="3F80CD"/>
                          </a:gs>
                        </a:gsLst>
                        <a:lin ang="54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7965B" id="Arrondir un rectangle avec un coin diagonal 12" o:spid="_x0000_s1026" style="position:absolute;margin-left:481.95pt;margin-top:-12.4pt;width:56.65pt;height:3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" path="m78001,l719455,r,389994c719455,433073,684533,467995,641454,467995l,467995,,78001c,34922,34922,,78001,xe" fillcolor="#9bc1ff" stroked="f">
              <v:fill color2="#3f80cd" rotate="t" focus="100%" type="gradient">
                <o:fill v:ext="view" type="gradientUnscaled"/>
              </v:fill>
              <v:shadow on="t" color="black" opacity="22936f" origin=",.5" offset="0,.63889mm"/>
              <v:path arrowok="t" o:connecttype="custom" o:connectlocs="78001,0;719455,0;719455,0;719455,389994;641454,467995;0,467995;0,467995;0,78001;78001,0" o:connectangles="0,0,0,0,0,0,0,0,0"/>
            </v:shape>
          </w:pict>
        </mc:Fallback>
      </mc:AlternateContent>
    </w:r>
    <w:r w:rsidRPr="007B68C9">
      <w:rPr>
        <w:b/>
        <w:bCs/>
        <w:noProof/>
        <w:lang w:eastAsia="fr-FR"/>
      </w:rPr>
      <mc:AlternateContent>
        <mc:Choice Requires="wps">
          <w:drawing>
            <wp:anchor distT="0" distB="0" distL="114300" distR="114300" simplePos="0" relativeHeight="251655680" behindDoc="1" locked="0" layoutInCell="1" allowOverlap="1">
              <wp:simplePos x="0" y="0"/>
              <wp:positionH relativeFrom="column">
                <wp:posOffset>-723265</wp:posOffset>
              </wp:positionH>
              <wp:positionV relativeFrom="paragraph">
                <wp:posOffset>-30480</wp:posOffset>
              </wp:positionV>
              <wp:extent cx="7560310" cy="228600"/>
              <wp:effectExtent l="0" t="0" r="0" b="1968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AA2F7FD" id="Rectangle 8" o:spid="_x0000_s1026" style="position:absolute;margin-left:-56.95pt;margin-top:-2.4pt;width:595.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" fillcolor="#9bc1ff" stroked="f">
              <v:fill color2="#3f80cd" rotate="t" focus="100%" type="gradient">
                <o:fill v:ext="view" type="gradientUnscaled"/>
              </v:fill>
              <v:shadow on="t" opacity="22936f" origin=",.5" offset="0,.63889mm"/>
            </v:rect>
          </w:pict>
        </mc:Fallback>
      </mc:AlternateContent>
    </w:r>
    <w:r w:rsidR="000C6474" w:rsidRPr="007B68C9">
      <w:rPr>
        <w:b/>
        <w:bCs/>
        <w:noProof/>
        <w:color w:val="FFFFFF"/>
        <w:sz w:val="20"/>
        <w:lang w:eastAsia="fr-FR"/>
      </w:rPr>
      <w:t xml:space="preserve">Académie de Versailles – Groupe de travail </w:t>
    </w:r>
    <w:r w:rsidR="007B68C9" w:rsidRPr="007B68C9">
      <w:rPr>
        <w:b/>
        <w:bCs/>
        <w:noProof/>
        <w:color w:val="FFFFFF"/>
        <w:sz w:val="20"/>
        <w:lang w:eastAsia="fr-FR"/>
      </w:rPr>
      <w:t>STL – Année scolaire 2019-2020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778" w:rsidRDefault="003B0778" w:rsidP="00C139B6">
      <w:r>
        <w:separator/>
      </w:r>
    </w:p>
  </w:footnote>
  <w:footnote w:type="continuationSeparator" w:id="0">
    <w:p w:rsidR="003B0778" w:rsidRDefault="003B0778" w:rsidP="00C139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474" w:rsidRPr="00837DE0" w:rsidRDefault="00E93443" w:rsidP="005501B4">
    <w:pPr>
      <w:pStyle w:val="En-tte"/>
      <w:jc w:val="center"/>
      <w:rPr>
        <w:b/>
        <w:color w:val="FFFFFF"/>
        <w:sz w:val="28"/>
      </w:rPr>
    </w:pPr>
    <w:r>
      <w:rPr>
        <w:noProof/>
        <w:lang w:eastAsia="fr-FR"/>
      </w:rPr>
      <mc:AlternateContent>
        <mc:Choice Requires="wps">
          <w:drawing>
            <wp:anchor distT="0" distB="0" distL="114300" distR="114300" simplePos="0" relativeHeight="251656704" behindDoc="1" locked="0" layoutInCell="1" allowOverlap="1">
              <wp:simplePos x="0" y="0"/>
              <wp:positionH relativeFrom="column">
                <wp:posOffset>-719455</wp:posOffset>
              </wp:positionH>
              <wp:positionV relativeFrom="paragraph">
                <wp:posOffset>-122555</wp:posOffset>
              </wp:positionV>
              <wp:extent cx="7559675" cy="467995"/>
              <wp:effectExtent l="635" t="0" r="2540" b="2730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1D3F3F" id="Rectangle 6" o:spid="_x0000_s1026" style="position:absolute;margin-left:-56.65pt;margin-top:-9.65pt;width:595.25pt;height:3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" fillcolor="#9bc1ff" stroked="f">
              <v:fill color2="#3f80cd" rotate="t" focus="100%" type="gradient">
                <o:fill v:ext="view" type="gradientUnscaled"/>
              </v:fill>
              <v:shadow on="t" opacity="22936f" origin=",.5" offset="0,.63889mm"/>
            </v:rect>
          </w:pict>
        </mc:Fallback>
      </mc:AlternateContent>
    </w:r>
    <w:r>
      <w:rPr>
        <w:noProof/>
        <w:lang w:eastAsia="fr-FR"/>
      </w:rPr>
      <mc:AlternateContent>
        <mc:Choice Requires="wps">
          <w:drawing>
            <wp:anchor distT="45720" distB="45720" distL="114300" distR="114300" simplePos="0" relativeHeight="251659776" behindDoc="0" locked="0" layoutInCell="1" allowOverlap="1">
              <wp:simplePos x="0" y="0"/>
              <wp:positionH relativeFrom="column">
                <wp:posOffset>-558165</wp:posOffset>
              </wp:positionH>
              <wp:positionV relativeFrom="paragraph">
                <wp:posOffset>-141605</wp:posOffset>
              </wp:positionV>
              <wp:extent cx="993775" cy="500380"/>
              <wp:effectExtent l="3810" t="1270" r="2540" b="317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8C9" w:rsidRDefault="00E93443">
                          <w:r w:rsidRPr="00FF009D">
                            <w:rPr>
                              <w:noProof/>
                              <w:lang w:eastAsia="fr-FR"/>
                            </w:rPr>
                            <w:drawing>
                              <wp:inline distT="0" distB="0" distL="0" distR="0">
                                <wp:extent cx="809625" cy="40957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31" type="#_x0000_t202" style="position:absolute;left:0;text-align:left;margin-left:-43.95pt;margin-top:-11.15pt;width:78.25pt;height:39.4pt;z-index:2516597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" filled="f" stroked="f">
              <v:textbox style="mso-fit-shape-to-text:t">
                <w:txbxContent>
                  <w:p w:rsidR="007B68C9" w:rsidRDefault="00E93443">
                    <w:r w:rsidRPr="00FF009D">
                      <w:rPr>
                        <w:noProof/>
                        <w:lang w:eastAsia="fr-FR"/>
                      </w:rPr>
                      <w:drawing>
                        <wp:inline distT="0" distB="0" distL="0" distR="0">
                          <wp:extent cx="809625" cy="40957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xbxContent>
              </v:textbox>
              <w10:wrap type="square"/>
            </v:shape>
          </w:pict>
        </mc:Fallback>
      </mc:AlternateContent>
    </w:r>
    <w:r w:rsidR="000C6474" w:rsidRPr="00837DE0">
      <w:rPr>
        <w:b/>
        <w:color w:val="FFFFFF"/>
        <w:sz w:val="28"/>
      </w:rPr>
      <w:t xml:space="preserve">Document </w:t>
    </w:r>
    <w:r w:rsidR="007D23A8">
      <w:rPr>
        <w:b/>
        <w:color w:val="FFFFFF"/>
        <w:sz w:val="28"/>
      </w:rPr>
      <w:t>élève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A60D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8680F"/>
    <w:multiLevelType w:val="hybridMultilevel"/>
    <w:tmpl w:val="A43AE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5A546B"/>
    <w:multiLevelType w:val="hybridMultilevel"/>
    <w:tmpl w:val="9D728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9C7D15"/>
    <w:multiLevelType w:val="hybridMultilevel"/>
    <w:tmpl w:val="73BC5C20"/>
    <w:lvl w:ilvl="0" w:tplc="BA60948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DE49AA"/>
    <w:multiLevelType w:val="hybridMultilevel"/>
    <w:tmpl w:val="70529DFC"/>
    <w:lvl w:ilvl="0" w:tplc="040C0001">
      <w:start w:val="1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F66109"/>
    <w:multiLevelType w:val="hybridMultilevel"/>
    <w:tmpl w:val="A5DEB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D97B62"/>
    <w:multiLevelType w:val="hybridMultilevel"/>
    <w:tmpl w:val="6CAC9950"/>
    <w:lvl w:ilvl="0" w:tplc="EF5C577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E912D3"/>
    <w:multiLevelType w:val="hybridMultilevel"/>
    <w:tmpl w:val="6A047E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4134DD"/>
    <w:multiLevelType w:val="hybridMultilevel"/>
    <w:tmpl w:val="67F0F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C81B61"/>
    <w:multiLevelType w:val="hybridMultilevel"/>
    <w:tmpl w:val="2BF0FE14"/>
    <w:lvl w:ilvl="0" w:tplc="360843E2">
      <w:start w:val="1"/>
      <w:numFmt w:val="bullet"/>
      <w:pStyle w:val="Titre2"/>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72446728"/>
    <w:multiLevelType w:val="hybridMultilevel"/>
    <w:tmpl w:val="4D6ED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BE28D0"/>
    <w:multiLevelType w:val="hybridMultilevel"/>
    <w:tmpl w:val="72B0540A"/>
    <w:lvl w:ilvl="0" w:tplc="BBA676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AC4F37"/>
    <w:multiLevelType w:val="hybridMultilevel"/>
    <w:tmpl w:val="87E04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1"/>
  </w:num>
  <w:num w:numId="4">
    <w:abstractNumId w:val="12"/>
  </w:num>
  <w:num w:numId="5">
    <w:abstractNumId w:val="10"/>
  </w:num>
  <w:num w:numId="6">
    <w:abstractNumId w:val="8"/>
  </w:num>
  <w:num w:numId="7">
    <w:abstractNumId w:val="2"/>
  </w:num>
  <w:num w:numId="8">
    <w:abstractNumId w:val="5"/>
  </w:num>
  <w:num w:numId="9">
    <w:abstractNumId w:val="1"/>
  </w:num>
  <w:num w:numId="10">
    <w:abstractNumId w:val="3"/>
  </w:num>
  <w:num w:numId="11">
    <w:abstractNumId w:val="6"/>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B02"/>
    <w:rsid w:val="000310C6"/>
    <w:rsid w:val="000A3360"/>
    <w:rsid w:val="000C6474"/>
    <w:rsid w:val="0010310B"/>
    <w:rsid w:val="00113E46"/>
    <w:rsid w:val="001701A3"/>
    <w:rsid w:val="002034AE"/>
    <w:rsid w:val="0025739D"/>
    <w:rsid w:val="00270DB9"/>
    <w:rsid w:val="00294DD1"/>
    <w:rsid w:val="002D7168"/>
    <w:rsid w:val="003367D1"/>
    <w:rsid w:val="00337DA4"/>
    <w:rsid w:val="003408E5"/>
    <w:rsid w:val="0036730D"/>
    <w:rsid w:val="00367352"/>
    <w:rsid w:val="003975FB"/>
    <w:rsid w:val="003A15B3"/>
    <w:rsid w:val="003B0778"/>
    <w:rsid w:val="003D2573"/>
    <w:rsid w:val="003E0F12"/>
    <w:rsid w:val="005501B4"/>
    <w:rsid w:val="005A1AD4"/>
    <w:rsid w:val="005C7425"/>
    <w:rsid w:val="005D43C2"/>
    <w:rsid w:val="00602533"/>
    <w:rsid w:val="00603199"/>
    <w:rsid w:val="006421B3"/>
    <w:rsid w:val="00645A80"/>
    <w:rsid w:val="00665DAA"/>
    <w:rsid w:val="00681B02"/>
    <w:rsid w:val="00696F20"/>
    <w:rsid w:val="006A2FC4"/>
    <w:rsid w:val="007311D5"/>
    <w:rsid w:val="00790290"/>
    <w:rsid w:val="007A6ACC"/>
    <w:rsid w:val="007A7957"/>
    <w:rsid w:val="007B68C9"/>
    <w:rsid w:val="007C6785"/>
    <w:rsid w:val="007D23A8"/>
    <w:rsid w:val="008218D8"/>
    <w:rsid w:val="00837DE0"/>
    <w:rsid w:val="008C4864"/>
    <w:rsid w:val="008D4F54"/>
    <w:rsid w:val="008E1C15"/>
    <w:rsid w:val="009A2AB1"/>
    <w:rsid w:val="009D698F"/>
    <w:rsid w:val="009E027F"/>
    <w:rsid w:val="009F4931"/>
    <w:rsid w:val="00A00E94"/>
    <w:rsid w:val="00A01F80"/>
    <w:rsid w:val="00A3008D"/>
    <w:rsid w:val="00A3563B"/>
    <w:rsid w:val="00A87965"/>
    <w:rsid w:val="00AC2CB2"/>
    <w:rsid w:val="00AF0F3C"/>
    <w:rsid w:val="00B42013"/>
    <w:rsid w:val="00B51C46"/>
    <w:rsid w:val="00B8331A"/>
    <w:rsid w:val="00B924E1"/>
    <w:rsid w:val="00BA2FD7"/>
    <w:rsid w:val="00C139B6"/>
    <w:rsid w:val="00C152F1"/>
    <w:rsid w:val="00C6316E"/>
    <w:rsid w:val="00C67398"/>
    <w:rsid w:val="00C90D7B"/>
    <w:rsid w:val="00CA2BBD"/>
    <w:rsid w:val="00CA574D"/>
    <w:rsid w:val="00CE1E63"/>
    <w:rsid w:val="00CE4500"/>
    <w:rsid w:val="00D63A21"/>
    <w:rsid w:val="00D7173A"/>
    <w:rsid w:val="00D751F5"/>
    <w:rsid w:val="00DC253E"/>
    <w:rsid w:val="00DD4EE7"/>
    <w:rsid w:val="00DF5463"/>
    <w:rsid w:val="00E17081"/>
    <w:rsid w:val="00E41D1B"/>
    <w:rsid w:val="00E91A85"/>
    <w:rsid w:val="00E93443"/>
    <w:rsid w:val="00EB30C6"/>
    <w:rsid w:val="00EF4CBC"/>
    <w:rsid w:val="00F219D7"/>
    <w:rsid w:val="00F318DA"/>
    <w:rsid w:val="00F3423B"/>
    <w:rsid w:val="00F7731D"/>
    <w:rsid w:val="00F92016"/>
    <w:rsid w:val="00F97185"/>
    <w:rsid w:val="00FB548E"/>
    <w:rsid w:val="00FD6B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4CB158"/>
  <w14:defaultImageDpi w14:val="300"/>
  <w15:chartTrackingRefBased/>
  <w15:docId w15:val="{9FC3A7C5-3EA9-4E11-9A53-96542351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B02"/>
    <w:pPr>
      <w:jc w:val="both"/>
    </w:pPr>
    <w:rPr>
      <w:rFonts w:ascii="Calibri" w:eastAsia="Times New Roman" w:hAnsi="Calibri"/>
      <w:color w:val="000000"/>
      <w:sz w:val="24"/>
      <w:szCs w:val="24"/>
      <w:lang w:eastAsia="ja-JP"/>
    </w:rPr>
  </w:style>
  <w:style w:type="paragraph" w:styleId="Titre1">
    <w:name w:val="heading 1"/>
    <w:basedOn w:val="Normal"/>
    <w:next w:val="Normal"/>
    <w:link w:val="Titre1Car"/>
    <w:uiPriority w:val="9"/>
    <w:qFormat/>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outlineLvl w:val="1"/>
    </w:pPr>
    <w:rPr>
      <w:rFonts w:eastAsia="MS Gothic"/>
      <w:b/>
      <w:bCs/>
      <w:color w:val="365F91"/>
      <w:sz w:val="26"/>
      <w:szCs w:val="26"/>
    </w:rPr>
  </w:style>
  <w:style w:type="paragraph" w:styleId="Titre3">
    <w:name w:val="heading 3"/>
    <w:basedOn w:val="Normal"/>
    <w:next w:val="Normal"/>
    <w:link w:val="Titre3Car"/>
    <w:uiPriority w:val="9"/>
    <w:qFormat/>
    <w:rsid w:val="007C6785"/>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7C6785"/>
    <w:rPr>
      <w:rFonts w:ascii="Calibri" w:eastAsia="MS Gothic" w:hAnsi="Calibri" w:cs="Times New Roman"/>
      <w:b/>
      <w:bCs/>
      <w:color w:val="4F81BD"/>
    </w:rPr>
  </w:style>
  <w:style w:type="paragraph" w:customStyle="1" w:styleId="Default">
    <w:name w:val="Default"/>
    <w:rsid w:val="00681B02"/>
    <w:pPr>
      <w:autoSpaceDE w:val="0"/>
      <w:autoSpaceDN w:val="0"/>
      <w:adjustRightInd w:val="0"/>
    </w:pPr>
    <w:rPr>
      <w:rFonts w:ascii="Arial" w:hAnsi="Arial" w:cs="Arial"/>
      <w:color w:val="000000"/>
      <w:sz w:val="24"/>
      <w:szCs w:val="24"/>
    </w:rPr>
  </w:style>
  <w:style w:type="paragraph" w:styleId="Corpsdetexte3">
    <w:name w:val="Body Text 3"/>
    <w:basedOn w:val="Normal"/>
    <w:link w:val="Corpsdetexte3Car"/>
    <w:rsid w:val="00681B02"/>
    <w:rPr>
      <w:rFonts w:ascii="Arial" w:hAnsi="Arial"/>
      <w:b/>
      <w:color w:val="auto"/>
      <w:sz w:val="20"/>
      <w:szCs w:val="22"/>
      <w:lang w:val="x-none" w:eastAsia="en-US"/>
    </w:rPr>
  </w:style>
  <w:style w:type="character" w:customStyle="1" w:styleId="Corpsdetexte3Car">
    <w:name w:val="Corps de texte 3 Car"/>
    <w:link w:val="Corpsdetexte3"/>
    <w:rsid w:val="00681B02"/>
    <w:rPr>
      <w:rFonts w:ascii="Arial" w:eastAsia="Times New Roman" w:hAnsi="Arial"/>
      <w:b/>
      <w:szCs w:val="22"/>
      <w:lang w:val="x-none" w:eastAsia="en-US"/>
    </w:rPr>
  </w:style>
  <w:style w:type="character" w:styleId="Appelnotedebasdep">
    <w:name w:val="footnote reference"/>
    <w:rsid w:val="00681B02"/>
    <w:rPr>
      <w:vertAlign w:val="superscript"/>
    </w:rPr>
  </w:style>
  <w:style w:type="paragraph" w:styleId="NormalWeb">
    <w:name w:val="Normal (Web)"/>
    <w:basedOn w:val="Normal"/>
    <w:uiPriority w:val="99"/>
    <w:unhideWhenUsed/>
    <w:rsid w:val="00C90D7B"/>
    <w:pPr>
      <w:spacing w:before="100" w:beforeAutospacing="1" w:after="100" w:afterAutospacing="1"/>
      <w:jc w:val="left"/>
    </w:pPr>
    <w:rPr>
      <w:rFonts w:ascii="Times New Roman" w:hAnsi="Times New Roman"/>
      <w:color w:val="auto"/>
      <w:lang w:eastAsia="fr-FR"/>
    </w:rPr>
  </w:style>
  <w:style w:type="table" w:styleId="Grilledutableau">
    <w:name w:val="Table Grid"/>
    <w:basedOn w:val="TableauNormal"/>
    <w:uiPriority w:val="59"/>
    <w:rsid w:val="007D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51C46"/>
    <w:pPr>
      <w:spacing w:after="160" w:line="259" w:lineRule="auto"/>
      <w:ind w:left="720"/>
      <w:contextualSpacing/>
      <w:jc w:val="left"/>
    </w:pPr>
    <w:rPr>
      <w:rFonts w:eastAsia="Calibri"/>
      <w:color w:val="auto"/>
      <w:sz w:val="22"/>
      <w:szCs w:val="22"/>
      <w:lang w:eastAsia="en-US"/>
    </w:rPr>
  </w:style>
  <w:style w:type="character" w:styleId="Lienhypertexte">
    <w:name w:val="Hyperlink"/>
    <w:uiPriority w:val="99"/>
    <w:unhideWhenUsed/>
    <w:rsid w:val="00E41D1B"/>
    <w:rPr>
      <w:color w:val="0563C1"/>
      <w:u w:val="single"/>
    </w:rPr>
  </w:style>
  <w:style w:type="character" w:styleId="Lienhypertextesuivivisit">
    <w:name w:val="FollowedHyperlink"/>
    <w:uiPriority w:val="99"/>
    <w:semiHidden/>
    <w:unhideWhenUsed/>
    <w:rsid w:val="00E41D1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671894">
      <w:bodyDiv w:val="1"/>
      <w:marLeft w:val="0"/>
      <w:marRight w:val="0"/>
      <w:marTop w:val="0"/>
      <w:marBottom w:val="0"/>
      <w:divBdr>
        <w:top w:val="none" w:sz="0" w:space="0" w:color="auto"/>
        <w:left w:val="none" w:sz="0" w:space="0" w:color="auto"/>
        <w:bottom w:val="none" w:sz="0" w:space="0" w:color="auto"/>
        <w:right w:val="none" w:sz="0" w:space="0" w:color="auto"/>
      </w:divBdr>
      <w:divsChild>
        <w:div w:id="388724982">
          <w:marLeft w:val="-108"/>
          <w:marRight w:val="0"/>
          <w:marTop w:val="0"/>
          <w:marBottom w:val="0"/>
          <w:divBdr>
            <w:top w:val="none" w:sz="0" w:space="0" w:color="auto"/>
            <w:left w:val="none" w:sz="0" w:space="0" w:color="auto"/>
            <w:bottom w:val="none" w:sz="0" w:space="0" w:color="auto"/>
            <w:right w:val="none" w:sz="0" w:space="0" w:color="auto"/>
          </w:divBdr>
        </w:div>
      </w:divsChild>
    </w:div>
    <w:div w:id="806968566">
      <w:bodyDiv w:val="1"/>
      <w:marLeft w:val="0"/>
      <w:marRight w:val="0"/>
      <w:marTop w:val="0"/>
      <w:marBottom w:val="0"/>
      <w:divBdr>
        <w:top w:val="none" w:sz="0" w:space="0" w:color="auto"/>
        <w:left w:val="none" w:sz="0" w:space="0" w:color="auto"/>
        <w:bottom w:val="none" w:sz="0" w:space="0" w:color="auto"/>
        <w:right w:val="none" w:sz="0" w:space="0" w:color="auto"/>
      </w:divBdr>
    </w:div>
    <w:div w:id="1163817864">
      <w:bodyDiv w:val="1"/>
      <w:marLeft w:val="0"/>
      <w:marRight w:val="0"/>
      <w:marTop w:val="0"/>
      <w:marBottom w:val="0"/>
      <w:divBdr>
        <w:top w:val="none" w:sz="0" w:space="0" w:color="auto"/>
        <w:left w:val="none" w:sz="0" w:space="0" w:color="auto"/>
        <w:bottom w:val="none" w:sz="0" w:space="0" w:color="auto"/>
        <w:right w:val="none" w:sz="0" w:space="0" w:color="auto"/>
      </w:divBdr>
    </w:div>
    <w:div w:id="13254759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inrs.fr/publications/mediatheque/doc/complement-autres-ressources-2013.html?planClassement=3c5&amp;typedata=CatalogueMultimedia&amp;skipMod=true" TargetMode="External"/><Relationship Id="rId13" Type="http://schemas.openxmlformats.org/officeDocument/2006/relationships/hyperlink" Target="https://www.vuibert.fr/site/40529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0IKYSauR1Dg" TargetMode="External"/><Relationship Id="rId14" Type="http://schemas.openxmlformats.org/officeDocument/2006/relationships/hyperlink" Target="https://eduscol.education.fr/cid129214/recherche-et-innovation-en-physique-chimi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11C4C-5F98-4480-A45B-A82778F24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1132</Words>
  <Characters>6229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7347</CharactersWithSpaces>
  <SharedDoc>false</SharedDoc>
  <HyperlinkBase/>
  <HLinks>
    <vt:vector size="24" baseType="variant">
      <vt:variant>
        <vt:i4>8060965</vt:i4>
      </vt:variant>
      <vt:variant>
        <vt:i4>9</vt:i4>
      </vt:variant>
      <vt:variant>
        <vt:i4>0</vt:i4>
      </vt:variant>
      <vt:variant>
        <vt:i4>5</vt:i4>
      </vt:variant>
      <vt:variant>
        <vt:lpwstr>https://eduscol.education.fr/cid129214/recherche-et-innovation-en-physique-chimie.html</vt:lpwstr>
      </vt:variant>
      <vt:variant>
        <vt:lpwstr/>
      </vt:variant>
      <vt:variant>
        <vt:i4>6815795</vt:i4>
      </vt:variant>
      <vt:variant>
        <vt:i4>6</vt:i4>
      </vt:variant>
      <vt:variant>
        <vt:i4>0</vt:i4>
      </vt:variant>
      <vt:variant>
        <vt:i4>5</vt:i4>
      </vt:variant>
      <vt:variant>
        <vt:lpwstr>https://www.vuibert.fr/site/405293</vt:lpwstr>
      </vt:variant>
      <vt:variant>
        <vt:lpwstr/>
      </vt:variant>
      <vt:variant>
        <vt:i4>3670051</vt:i4>
      </vt:variant>
      <vt:variant>
        <vt:i4>3</vt:i4>
      </vt:variant>
      <vt:variant>
        <vt:i4>0</vt:i4>
      </vt:variant>
      <vt:variant>
        <vt:i4>5</vt:i4>
      </vt:variant>
      <vt:variant>
        <vt:lpwstr>https://www.youtube.com/watch?v=0IKYSauR1Dg</vt:lpwstr>
      </vt:variant>
      <vt:variant>
        <vt:lpwstr/>
      </vt:variant>
      <vt:variant>
        <vt:i4>2883701</vt:i4>
      </vt:variant>
      <vt:variant>
        <vt:i4>0</vt:i4>
      </vt:variant>
      <vt:variant>
        <vt:i4>0</vt:i4>
      </vt:variant>
      <vt:variant>
        <vt:i4>5</vt:i4>
      </vt:variant>
      <vt:variant>
        <vt:lpwstr>http://www.inrs.fr/publications/mediatheque/doc/complement-autres-ressources-2013.html?planClassement=3c5&amp;typedata=CatalogueMultimedia&amp;skipMod=true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LATOUCHE</dc:creator>
  <cp:keywords/>
  <cp:lastModifiedBy>Bertrand Lissillour</cp:lastModifiedBy>
  <cp:revision>3</cp:revision>
  <cp:lastPrinted>2020-03-23T12:11:00Z</cp:lastPrinted>
  <dcterms:created xsi:type="dcterms:W3CDTF">2020-03-23T13:57:00Z</dcterms:created>
  <dcterms:modified xsi:type="dcterms:W3CDTF">2020-03-24T13:49:00Z</dcterms:modified>
</cp:coreProperties>
</file>