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A7FCF" w:rsidRDefault="00656E0F">
      <w:pPr>
        <w:tabs>
          <w:tab w:val="left" w:pos="709"/>
        </w:tabs>
        <w:spacing w:before="113" w:after="170" w:line="240" w:lineRule="auto"/>
        <w:jc w:val="both"/>
      </w:pPr>
      <w:r>
        <w:rPr>
          <w:rFonts w:eastAsia="FreeSans" w:cs="Calibri"/>
        </w:rPr>
        <w:t xml:space="preserve">De nos jours, les smartphones sont équipés d’un objectif photographique performant permettant de prendre plusieurs photographies successives très rapidement tant que l’utilisateur </w:t>
      </w:r>
      <w:r w:rsidR="007861F1">
        <w:rPr>
          <w:rFonts w:eastAsia="FreeSans" w:cs="Calibri"/>
        </w:rPr>
        <w:t>garde le doigt</w:t>
      </w:r>
      <w:r>
        <w:rPr>
          <w:rFonts w:eastAsia="FreeSans" w:cs="Calibri"/>
        </w:rPr>
        <w:t xml:space="preserve"> appuyé sur le déclencheur : c’est le </w:t>
      </w:r>
      <w:r>
        <w:rPr>
          <w:rFonts w:eastAsia="FreeSans" w:cs="Calibri"/>
          <w:i/>
        </w:rPr>
        <w:t>mode rafale</w:t>
      </w:r>
      <w:r>
        <w:rPr>
          <w:rFonts w:eastAsia="FreeSans" w:cs="Calibri"/>
        </w:rPr>
        <w:t>.  Le principe de ce mode de capture de photographie existe depuis la fin du XIX</w:t>
      </w:r>
      <w:r>
        <w:rPr>
          <w:rFonts w:eastAsia="FreeSans" w:cs="Calibri"/>
          <w:vertAlign w:val="superscript"/>
        </w:rPr>
        <w:t>ème</w:t>
      </w:r>
      <w:r>
        <w:rPr>
          <w:rFonts w:eastAsia="FreeSans" w:cs="Calibri"/>
        </w:rPr>
        <w:t xml:space="preserve"> siècle. </w:t>
      </w:r>
    </w:p>
    <w:tbl>
      <w:tblPr>
        <w:tblW w:w="5000" w:type="pct"/>
        <w:tblInd w:w="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570"/>
        <w:gridCol w:w="241"/>
        <w:gridCol w:w="5614"/>
      </w:tblGrid>
      <w:tr w:rsidR="005A7FCF" w:rsidTr="009467EA">
        <w:trPr>
          <w:trHeight w:val="4316"/>
        </w:trPr>
        <w:tc>
          <w:tcPr>
            <w:tcW w:w="2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</w:pPr>
            <w:r>
              <w:rPr>
                <w:rFonts w:eastAsia="FreeSans" w:cs="Calibri"/>
                <w:b/>
                <w:color w:val="FF3333"/>
              </w:rPr>
              <w:t>Doc 1.</w:t>
            </w:r>
            <w:r>
              <w:rPr>
                <w:rFonts w:eastAsia="FreeSans" w:cs="Calibri"/>
                <w:b/>
                <w:color w:val="000000"/>
              </w:rPr>
              <w:t xml:space="preserve"> Étienne-Jules Marey (1830-1904)</w:t>
            </w:r>
          </w:p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before="113" w:after="0" w:line="240" w:lineRule="auto"/>
              <w:ind w:left="57"/>
            </w:pPr>
            <w:r>
              <w:rPr>
                <w:rFonts w:eastAsia="FreeSans" w:cs="Calibri"/>
                <w:color w:val="000000"/>
              </w:rPr>
              <w:t xml:space="preserve">Étienne-Jules Marey est un scientifique français. Il est l’inventeur de la </w:t>
            </w:r>
            <w:r>
              <w:rPr>
                <w:rFonts w:eastAsia="FreeSans" w:cs="Calibri"/>
                <w:b/>
                <w:color w:val="000000"/>
              </w:rPr>
              <w:t>chronophotographie</w:t>
            </w:r>
            <w:r>
              <w:rPr>
                <w:rFonts w:eastAsia="FreeSans" w:cs="Calibri"/>
                <w:color w:val="000000"/>
              </w:rPr>
              <w:t>.</w:t>
            </w:r>
          </w:p>
          <w:p w:rsidR="005A7FCF" w:rsidRDefault="00254C5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</w:pPr>
            <w:r>
              <w:rPr>
                <w:noProof/>
              </w:rPr>
              <w:drawing>
                <wp:anchor distT="0" distB="0" distL="133350" distR="120015" simplePos="0" relativeHeight="251657216" behindDoc="0" locked="0" layoutInCell="1" allowOverlap="1" wp14:anchorId="54555E52" wp14:editId="6A10485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107315</wp:posOffset>
                  </wp:positionV>
                  <wp:extent cx="1098550" cy="1642745"/>
                  <wp:effectExtent l="0" t="0" r="6350" b="0"/>
                  <wp:wrapSquare wrapText="bothSides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642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E0F">
              <w:rPr>
                <w:rFonts w:eastAsia="FreeSans" w:cs="Calibri"/>
                <w:color w:val="000000"/>
              </w:rPr>
              <w:t>Lors d’une conférence  faite au conservatoire national des arts et métiers en 1899, Étienne-Jules Marey explique que « l</w:t>
            </w:r>
            <w:r w:rsidR="00656E0F">
              <w:rPr>
                <w:rFonts w:eastAsia="FreeSans" w:cs="Calibri"/>
                <w:i/>
                <w:color w:val="000000"/>
              </w:rPr>
              <w:t>a chronophotographie, c’est l’application de la photographie instantanée à l’étude du mouvement ; elle permet à l’œil humain d’en voir les phases qu’il ne pouvait percevoir directement ; et qu’elle conduit encore à opérer la reconstitution du mouvement qu’elle a d’abord décomposé. »</w:t>
            </w:r>
          </w:p>
        </w:tc>
        <w:tc>
          <w:tcPr>
            <w:tcW w:w="0" w:type="pct"/>
            <w:shd w:val="clear" w:color="auto" w:fill="auto"/>
          </w:tcPr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</w:pPr>
          </w:p>
        </w:tc>
        <w:tc>
          <w:tcPr>
            <w:tcW w:w="2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</w:pPr>
            <w:r>
              <w:rPr>
                <w:rFonts w:eastAsia="FreeSans" w:cs="Calibri"/>
                <w:b/>
                <w:color w:val="FF3333"/>
              </w:rPr>
              <w:t>Doc 2.</w:t>
            </w:r>
            <w:r w:rsidR="00A459CE">
              <w:rPr>
                <w:rFonts w:eastAsia="FreeSans" w:cs="Calibri"/>
                <w:b/>
                <w:color w:val="000000"/>
              </w:rPr>
              <w:t xml:space="preserve"> Le fusil -</w:t>
            </w:r>
            <w:bookmarkStart w:id="0" w:name="_GoBack"/>
            <w:bookmarkEnd w:id="0"/>
            <w:r>
              <w:rPr>
                <w:rFonts w:eastAsia="FreeSans" w:cs="Calibri"/>
                <w:b/>
                <w:color w:val="000000"/>
              </w:rPr>
              <w:t xml:space="preserve"> appareil photographique</w:t>
            </w:r>
          </w:p>
          <w:p w:rsidR="005A7FCF" w:rsidRDefault="00254C5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before="113" w:after="0" w:line="240" w:lineRule="auto"/>
            </w:pPr>
            <w:r>
              <w:rPr>
                <w:noProof/>
              </w:rPr>
              <w:drawing>
                <wp:anchor distT="0" distB="0" distL="133350" distR="114300" simplePos="0" relativeHeight="251658240" behindDoc="0" locked="0" layoutInCell="1" allowOverlap="1" wp14:anchorId="0DB4995D" wp14:editId="646C312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93980</wp:posOffset>
                  </wp:positionV>
                  <wp:extent cx="1545590" cy="1069340"/>
                  <wp:effectExtent l="0" t="0" r="0" b="0"/>
                  <wp:wrapSquare wrapText="bothSides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069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E0F">
              <w:rPr>
                <w:rFonts w:eastAsia="FreeSans" w:cs="Calibri"/>
                <w:i/>
                <w:color w:val="000000"/>
              </w:rPr>
              <w:t>En 1882, Étienne-Jules Marey invente un appareil : le fusil photographique</w:t>
            </w:r>
            <w:r w:rsidR="00656E0F">
              <w:rPr>
                <w:rFonts w:eastAsia="FreeSans" w:cs="Calibri"/>
                <w:color w:val="000000"/>
              </w:rPr>
              <w:t xml:space="preserve"> qui </w:t>
            </w:r>
            <w:r w:rsidR="00656E0F">
              <w:rPr>
                <w:rFonts w:eastAsia="FreeSans" w:cs="Calibri"/>
                <w:i/>
                <w:color w:val="000000"/>
              </w:rPr>
              <w:t xml:space="preserve"> </w:t>
            </w:r>
            <w:r w:rsidR="00656E0F">
              <w:rPr>
                <w:rFonts w:eastAsia="FreeSans" w:cs="Calibri"/>
                <w:color w:val="000000"/>
              </w:rPr>
              <w:t>prend douze vues par seconde.</w:t>
            </w:r>
          </w:p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</w:pPr>
            <w:r>
              <w:rPr>
                <w:rFonts w:eastAsia="FreeSans" w:cs="Calibri"/>
                <w:color w:val="000000"/>
              </w:rPr>
              <w:t>Il perfectionne son appareil photographique pour « </w:t>
            </w:r>
            <w:r>
              <w:rPr>
                <w:rFonts w:eastAsia="FreeSans" w:cs="Calibri"/>
                <w:i/>
                <w:color w:val="000000"/>
              </w:rPr>
              <w:t>obtenir sur une seule plaque avec un objectif l’image d’un être ou d’un objet mobile… On a ainsi autant d’images successives que d’admissions de la lumière ».</w:t>
            </w:r>
          </w:p>
          <w:p w:rsidR="005A7FCF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  <w:r>
              <w:rPr>
                <w:rFonts w:eastAsia="FreeSans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3E71AF7D" wp14:editId="2A661D03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25400</wp:posOffset>
                  </wp:positionV>
                  <wp:extent cx="2685415" cy="957580"/>
                  <wp:effectExtent l="0" t="0" r="63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957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7FCF" w:rsidTr="009467EA">
        <w:tblPrEx>
          <w:tblCellMar>
            <w:top w:w="55" w:type="dxa"/>
            <w:bottom w:w="55" w:type="dxa"/>
          </w:tblCellMar>
        </w:tblPrEx>
        <w:trPr>
          <w:trHeight w:hRule="exact" w:val="57"/>
        </w:trPr>
        <w:tc>
          <w:tcPr>
            <w:tcW w:w="2250" w:type="pct"/>
            <w:shd w:val="clear" w:color="auto" w:fill="auto"/>
          </w:tcPr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</w:p>
        </w:tc>
        <w:tc>
          <w:tcPr>
            <w:tcW w:w="0" w:type="pct"/>
            <w:shd w:val="clear" w:color="auto" w:fill="auto"/>
          </w:tcPr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</w:p>
        </w:tc>
        <w:tc>
          <w:tcPr>
            <w:tcW w:w="2750" w:type="pct"/>
            <w:shd w:val="clear" w:color="auto" w:fill="auto"/>
          </w:tcPr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</w:p>
        </w:tc>
      </w:tr>
      <w:tr w:rsidR="005A7FCF" w:rsidTr="009467EA">
        <w:tblPrEx>
          <w:tblCellMar>
            <w:top w:w="55" w:type="dxa"/>
            <w:bottom w:w="55" w:type="dxa"/>
          </w:tblCellMar>
        </w:tblPrEx>
        <w:trPr>
          <w:trHeight w:val="4400"/>
        </w:trPr>
        <w:tc>
          <w:tcPr>
            <w:tcW w:w="2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113" w:line="240" w:lineRule="auto"/>
              <w:ind w:left="57"/>
              <w:jc w:val="both"/>
            </w:pPr>
            <w:r>
              <w:rPr>
                <w:rFonts w:eastAsia="FreeSans" w:cs="Calibri"/>
                <w:b/>
                <w:color w:val="FF3333"/>
              </w:rPr>
              <w:t>Doc 3.</w:t>
            </w:r>
            <w:r>
              <w:rPr>
                <w:rFonts w:eastAsia="FreeSans" w:cs="Calibri"/>
                <w:b/>
                <w:color w:val="000000"/>
              </w:rPr>
              <w:t xml:space="preserve"> Chronophotographie de 1891</w:t>
            </w:r>
          </w:p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  <w:r>
              <w:rPr>
                <w:rFonts w:eastAsia="FreeSans" w:cs="Calibri"/>
                <w:color w:val="000000"/>
              </w:rPr>
              <w:t>Étude du saut à la perche par E-J Marey.</w:t>
            </w:r>
          </w:p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  <w:rPr>
                <w:rFonts w:eastAsia="FreeSans" w:cs="Calibri"/>
                <w:b/>
                <w:color w:val="000000"/>
              </w:rPr>
            </w:pPr>
          </w:p>
          <w:p w:rsidR="005A7FCF" w:rsidRDefault="00254C5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  <w:r>
              <w:rPr>
                <w:rFonts w:eastAsia="FreeSans" w:cs="Calibri"/>
                <w:b/>
                <w:noProof/>
                <w:color w:val="000000"/>
              </w:rPr>
              <w:drawing>
                <wp:inline distT="0" distB="0" distL="0" distR="0" wp14:anchorId="3D47031F" wp14:editId="684F852A">
                  <wp:extent cx="3082290" cy="1135380"/>
                  <wp:effectExtent l="0" t="0" r="381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1135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pct"/>
            <w:shd w:val="clear" w:color="auto" w:fill="auto"/>
          </w:tcPr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jc w:val="both"/>
            </w:pPr>
          </w:p>
        </w:tc>
        <w:tc>
          <w:tcPr>
            <w:tcW w:w="2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57" w:line="240" w:lineRule="auto"/>
              <w:ind w:left="57"/>
              <w:jc w:val="both"/>
            </w:pPr>
            <w:r>
              <w:rPr>
                <w:rFonts w:eastAsia="FreeSans" w:cs="Calibri"/>
                <w:b/>
                <w:color w:val="FF3333"/>
              </w:rPr>
              <w:t>Doc 4.</w:t>
            </w:r>
            <w:r>
              <w:rPr>
                <w:rFonts w:eastAsia="FreeSans" w:cs="Calibri"/>
                <w:b/>
                <w:color w:val="000000"/>
              </w:rPr>
              <w:t xml:space="preserve"> Chronophotographie du XXI</w:t>
            </w:r>
            <w:r>
              <w:rPr>
                <w:rFonts w:eastAsia="FreeSans" w:cs="Calibri"/>
                <w:b/>
                <w:color w:val="000000"/>
                <w:vertAlign w:val="superscript"/>
              </w:rPr>
              <w:t xml:space="preserve">ème </w:t>
            </w:r>
            <w:r>
              <w:rPr>
                <w:rFonts w:eastAsia="FreeSans" w:cs="Calibri"/>
                <w:b/>
                <w:color w:val="000000"/>
              </w:rPr>
              <w:t>siècle</w:t>
            </w:r>
          </w:p>
          <w:p w:rsidR="005A7FCF" w:rsidRDefault="00656E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</w:pPr>
            <w:r>
              <w:rPr>
                <w:rFonts w:cs="Calibri"/>
                <w:color w:val="222222"/>
                <w:highlight w:val="white"/>
              </w:rPr>
              <w:t xml:space="preserve">Chronophotographie d’un saut de Kelly Clark prise par Tom </w:t>
            </w:r>
            <w:proofErr w:type="spellStart"/>
            <w:r>
              <w:rPr>
                <w:rFonts w:cs="Calibri"/>
                <w:color w:val="222222"/>
                <w:highlight w:val="white"/>
              </w:rPr>
              <w:t>Zikas</w:t>
            </w:r>
            <w:proofErr w:type="spellEnd"/>
            <w:r>
              <w:rPr>
                <w:rFonts w:cs="Calibri"/>
                <w:color w:val="222222"/>
                <w:highlight w:val="white"/>
              </w:rPr>
              <w:t xml:space="preserve">. </w:t>
            </w:r>
          </w:p>
          <w:p w:rsidR="005A7FCF" w:rsidRDefault="005A7F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9467EA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  <w:ind w:left="57"/>
              <w:rPr>
                <w:rFonts w:cs="Calibri"/>
                <w:color w:val="222222"/>
                <w:highlight w:val="white"/>
              </w:rPr>
            </w:pPr>
          </w:p>
          <w:p w:rsidR="005A7FCF" w:rsidRDefault="009467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9"/>
              </w:tabs>
              <w:spacing w:after="0" w:line="240" w:lineRule="auto"/>
            </w:pPr>
            <w:r>
              <w:rPr>
                <w:rFonts w:cs="Calibri"/>
                <w:noProof/>
                <w:color w:val="222222"/>
              </w:rPr>
              <w:drawing>
                <wp:anchor distT="0" distB="0" distL="114300" distR="114300" simplePos="0" relativeHeight="251659264" behindDoc="0" locked="0" layoutInCell="1" allowOverlap="1" wp14:anchorId="34F42E88" wp14:editId="16A9F239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-1826260</wp:posOffset>
                  </wp:positionV>
                  <wp:extent cx="2919095" cy="1814195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81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E0F">
              <w:rPr>
                <w:rFonts w:cs="Calibri"/>
                <w:color w:val="222222"/>
                <w:highlight w:val="white"/>
              </w:rPr>
              <w:t>L'intervalle de temps entre deux prises de vue correspondant à deux positions successives de la snowboardeuse est égal à 125 ms.</w:t>
            </w:r>
          </w:p>
        </w:tc>
      </w:tr>
    </w:tbl>
    <w:p w:rsidR="009467EA" w:rsidRPr="004D25B2" w:rsidRDefault="009467EA" w:rsidP="009467EA">
      <w:pPr>
        <w:tabs>
          <w:tab w:val="left" w:pos="0"/>
        </w:tabs>
        <w:spacing w:after="0" w:line="240" w:lineRule="auto"/>
        <w:jc w:val="both"/>
        <w:rPr>
          <w:rFonts w:eastAsia="Arial" w:cs="Calibri"/>
          <w:b/>
          <w:color w:val="000000"/>
          <w:sz w:val="16"/>
          <w:szCs w:val="16"/>
          <w:highlight w:val="green"/>
        </w:rPr>
      </w:pPr>
    </w:p>
    <w:p w:rsidR="005A7FCF" w:rsidRPr="009467EA" w:rsidRDefault="00656E0F" w:rsidP="009467EA">
      <w:pPr>
        <w:tabs>
          <w:tab w:val="left" w:pos="0"/>
        </w:tabs>
        <w:spacing w:after="0" w:line="240" w:lineRule="auto"/>
        <w:jc w:val="both"/>
      </w:pPr>
      <w:r>
        <w:rPr>
          <w:rFonts w:eastAsia="Arial" w:cs="Calibri"/>
          <w:b/>
          <w:color w:val="000000"/>
          <w:sz w:val="24"/>
          <w:szCs w:val="24"/>
          <w:highlight w:val="green"/>
        </w:rPr>
        <w:t xml:space="preserve"> </w:t>
      </w:r>
      <w:r w:rsidRPr="009467EA">
        <w:rPr>
          <w:rFonts w:eastAsia="Arial" w:cs="Calibri"/>
          <w:b/>
          <w:color w:val="000000"/>
          <w:highlight w:val="green"/>
        </w:rPr>
        <w:t xml:space="preserve">Niveau vert </w:t>
      </w:r>
    </w:p>
    <w:p w:rsidR="005A7FCF" w:rsidRPr="009467EA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</w:pPr>
      <w:r w:rsidRPr="009467EA">
        <w:rPr>
          <w:rFonts w:eastAsia="Arial" w:cs="Calibri"/>
          <w:b/>
          <w:color w:val="000000"/>
        </w:rPr>
        <w:t xml:space="preserve">1. </w:t>
      </w:r>
      <w:r w:rsidRPr="009467EA">
        <w:rPr>
          <w:rFonts w:eastAsia="Arial" w:cs="Calibri"/>
          <w:color w:val="000000"/>
        </w:rPr>
        <w:t>Surligner</w:t>
      </w:r>
      <w:r w:rsidRPr="009467EA">
        <w:rPr>
          <w:rFonts w:eastAsia="Arial" w:cs="Calibri"/>
          <w:b/>
          <w:color w:val="000000"/>
        </w:rPr>
        <w:t xml:space="preserve"> </w:t>
      </w:r>
      <w:r w:rsidRPr="009467EA">
        <w:rPr>
          <w:rFonts w:eastAsia="Arial" w:cs="Calibri"/>
          <w:color w:val="000000"/>
        </w:rPr>
        <w:t>l’extrait du texte d’Étienne-Jules Marey qui explique ce qu’étudie la chronophotographie.</w:t>
      </w:r>
    </w:p>
    <w:p w:rsidR="005A7FCF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  <w:rPr>
          <w:rFonts w:eastAsia="Arial" w:cs="Calibri"/>
          <w:color w:val="000000"/>
        </w:rPr>
      </w:pPr>
      <w:r w:rsidRPr="009467EA">
        <w:rPr>
          <w:rFonts w:eastAsia="Arial" w:cs="Calibri"/>
          <w:b/>
          <w:color w:val="000000"/>
        </w:rPr>
        <w:t xml:space="preserve">2. </w:t>
      </w:r>
      <w:r w:rsidR="007861F1">
        <w:rPr>
          <w:rFonts w:eastAsia="Arial" w:cs="Calibri"/>
          <w:color w:val="000000"/>
        </w:rPr>
        <w:t>Relever</w:t>
      </w:r>
      <w:r w:rsidRPr="009467EA">
        <w:rPr>
          <w:rFonts w:eastAsia="Arial" w:cs="Calibri"/>
          <w:color w:val="000000"/>
        </w:rPr>
        <w:t xml:space="preserve"> le nombre de photographies prises par le fusil photographique en une seconde.</w:t>
      </w:r>
    </w:p>
    <w:p w:rsidR="009467EA" w:rsidRPr="004D25B2" w:rsidRDefault="009467EA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  <w:rPr>
          <w:sz w:val="10"/>
          <w:szCs w:val="10"/>
        </w:rPr>
      </w:pPr>
    </w:p>
    <w:p w:rsidR="005A7FCF" w:rsidRPr="009467EA" w:rsidRDefault="00656E0F" w:rsidP="009467EA">
      <w:pPr>
        <w:tabs>
          <w:tab w:val="left" w:pos="0"/>
        </w:tabs>
        <w:spacing w:after="0" w:line="240" w:lineRule="auto"/>
        <w:jc w:val="both"/>
      </w:pPr>
      <w:r w:rsidRPr="0062713F">
        <w:rPr>
          <w:rFonts w:eastAsia="Arial" w:cs="Calibri"/>
          <w:b/>
          <w:highlight w:val="cyan"/>
        </w:rPr>
        <w:t xml:space="preserve"> Niveau bleu </w:t>
      </w:r>
    </w:p>
    <w:p w:rsidR="005A7FCF" w:rsidRPr="009467EA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</w:pPr>
      <w:r w:rsidRPr="009467EA">
        <w:rPr>
          <w:rFonts w:eastAsia="Arial" w:cs="Calibri"/>
          <w:b/>
          <w:color w:val="000000"/>
        </w:rPr>
        <w:t xml:space="preserve">3. </w:t>
      </w:r>
      <w:r w:rsidR="007861F1">
        <w:rPr>
          <w:rFonts w:eastAsia="Arial" w:cs="Calibri"/>
          <w:color w:val="000000"/>
        </w:rPr>
        <w:t>Évaluer</w:t>
      </w:r>
      <w:r w:rsidRPr="009467EA">
        <w:rPr>
          <w:rFonts w:eastAsia="Arial" w:cs="Calibri"/>
          <w:color w:val="000000"/>
        </w:rPr>
        <w:t xml:space="preserve"> le nombre de photographies nécessaires pour obt</w:t>
      </w:r>
      <w:r w:rsidR="007861F1">
        <w:rPr>
          <w:rFonts w:eastAsia="Arial" w:cs="Calibri"/>
          <w:color w:val="000000"/>
        </w:rPr>
        <w:t>enir le cliché du vol d’oiseau.</w:t>
      </w:r>
    </w:p>
    <w:p w:rsidR="005A7FCF" w:rsidRPr="009467EA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</w:pPr>
      <w:r w:rsidRPr="009467EA">
        <w:rPr>
          <w:rFonts w:eastAsia="FreeSans" w:cs="Calibri"/>
          <w:b/>
          <w:color w:val="000000"/>
        </w:rPr>
        <w:t xml:space="preserve">4. </w:t>
      </w:r>
      <w:r w:rsidRPr="009467EA">
        <w:rPr>
          <w:rFonts w:eastAsia="Arial" w:cs="Calibri"/>
          <w:color w:val="000000"/>
        </w:rPr>
        <w:t>Donner le nombre de photographies prises pour réaliser la chronophotographie du saut à la perche en précisant votre objet de référence. Discuter si nécessaire.</w:t>
      </w:r>
    </w:p>
    <w:p w:rsidR="005A7FCF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  <w:rPr>
          <w:rFonts w:eastAsia="Arial" w:cs="Calibri"/>
        </w:rPr>
      </w:pPr>
      <w:r w:rsidRPr="009467EA">
        <w:rPr>
          <w:rFonts w:eastAsia="Arial" w:cs="Calibri"/>
          <w:b/>
          <w:bCs/>
          <w:color w:val="000000"/>
        </w:rPr>
        <w:t xml:space="preserve">5. </w:t>
      </w:r>
      <w:r w:rsidR="007861F1">
        <w:rPr>
          <w:rFonts w:eastAsia="Arial" w:cs="Calibri"/>
          <w:color w:val="000000"/>
        </w:rPr>
        <w:t>La durée</w:t>
      </w:r>
      <w:r w:rsidRPr="009467EA">
        <w:rPr>
          <w:rFonts w:eastAsia="Arial" w:cs="Calibri"/>
          <w:color w:val="000000"/>
        </w:rPr>
        <w:t xml:space="preserve"> nécessaire pour réalis</w:t>
      </w:r>
      <w:r w:rsidRPr="009467EA">
        <w:rPr>
          <w:rFonts w:eastAsia="Arial" w:cs="Calibri"/>
        </w:rPr>
        <w:t>er la chronophotographie du saut à la perche est-il plus ou moins long que pour celle de l’oiseau ?</w:t>
      </w:r>
    </w:p>
    <w:p w:rsidR="009467EA" w:rsidRPr="004D25B2" w:rsidRDefault="009467EA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  <w:rPr>
          <w:sz w:val="10"/>
          <w:szCs w:val="10"/>
        </w:rPr>
      </w:pPr>
    </w:p>
    <w:p w:rsidR="005A7FCF" w:rsidRPr="009467EA" w:rsidRDefault="00656E0F" w:rsidP="009467EA">
      <w:pPr>
        <w:tabs>
          <w:tab w:val="left" w:pos="0"/>
        </w:tabs>
        <w:spacing w:after="0" w:line="240" w:lineRule="auto"/>
        <w:jc w:val="both"/>
      </w:pPr>
      <w:r w:rsidRPr="009467EA">
        <w:rPr>
          <w:rFonts w:eastAsia="Arial" w:cs="Calibri"/>
          <w:b/>
          <w:color w:val="FFFFFF"/>
          <w:highlight w:val="red"/>
        </w:rPr>
        <w:t xml:space="preserve"> Niveau rouge </w:t>
      </w:r>
    </w:p>
    <w:p w:rsidR="005A7FCF" w:rsidRPr="009467EA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</w:pPr>
      <w:r w:rsidRPr="009467EA">
        <w:rPr>
          <w:rFonts w:eastAsia="Arial" w:cs="Calibri"/>
          <w:b/>
          <w:bCs/>
        </w:rPr>
        <w:t>6.</w:t>
      </w:r>
      <w:r w:rsidRPr="009467EA">
        <w:rPr>
          <w:rFonts w:eastAsia="Arial" w:cs="Calibri"/>
        </w:rPr>
        <w:t xml:space="preserve"> Combien de temps a –t-il fallu pour photographier la </w:t>
      </w:r>
      <w:r w:rsidR="00ED12A0" w:rsidRPr="009467EA">
        <w:rPr>
          <w:rFonts w:eastAsia="Arial" w:cs="Calibri"/>
        </w:rPr>
        <w:t>snowboardeuse</w:t>
      </w:r>
      <w:r w:rsidRPr="009467EA">
        <w:rPr>
          <w:rFonts w:eastAsia="Arial" w:cs="Calibri"/>
        </w:rPr>
        <w:t> ?</w:t>
      </w:r>
    </w:p>
    <w:p w:rsidR="005A7FCF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  <w:rPr>
          <w:rFonts w:eastAsia="Arial" w:cs="Calibri"/>
        </w:rPr>
      </w:pPr>
      <w:r w:rsidRPr="009467EA">
        <w:rPr>
          <w:rFonts w:eastAsia="Arial" w:cs="Calibri"/>
          <w:b/>
          <w:bCs/>
        </w:rPr>
        <w:t>7.</w:t>
      </w:r>
      <w:r w:rsidRPr="009467EA">
        <w:rPr>
          <w:rFonts w:eastAsia="Arial" w:cs="Calibri"/>
        </w:rPr>
        <w:t xml:space="preserve"> </w:t>
      </w:r>
      <w:r w:rsidR="007861F1">
        <w:rPr>
          <w:rFonts w:eastAsia="Arial" w:cs="Calibri"/>
        </w:rPr>
        <w:t>Proposer et noter</w:t>
      </w:r>
      <w:r w:rsidRPr="009467EA">
        <w:rPr>
          <w:rFonts w:eastAsia="Arial" w:cs="Calibri"/>
        </w:rPr>
        <w:t xml:space="preserve"> jusqu’à 5 idées clés permettant d’expliquer ce qu’est une chronophotographie.</w:t>
      </w:r>
    </w:p>
    <w:p w:rsidR="009467EA" w:rsidRPr="004D25B2" w:rsidRDefault="009467EA" w:rsidP="009467EA">
      <w:pPr>
        <w:pStyle w:val="Paragraphedeliste1"/>
        <w:tabs>
          <w:tab w:val="left" w:pos="0"/>
        </w:tabs>
        <w:spacing w:after="0" w:line="240" w:lineRule="auto"/>
        <w:ind w:left="0"/>
        <w:jc w:val="both"/>
        <w:rPr>
          <w:sz w:val="10"/>
          <w:szCs w:val="10"/>
        </w:rPr>
      </w:pPr>
    </w:p>
    <w:p w:rsidR="005A7FCF" w:rsidRPr="009467EA" w:rsidRDefault="00656E0F" w:rsidP="009467EA">
      <w:pPr>
        <w:tabs>
          <w:tab w:val="left" w:pos="0"/>
        </w:tabs>
        <w:spacing w:after="0" w:line="240" w:lineRule="auto"/>
        <w:jc w:val="both"/>
      </w:pPr>
      <w:r w:rsidRPr="009467EA">
        <w:rPr>
          <w:rFonts w:eastAsia="Arial" w:cs="Calibri"/>
          <w:b/>
          <w:color w:val="FFFFFF"/>
          <w:highlight w:val="black"/>
        </w:rPr>
        <w:t xml:space="preserve"> Niveau noir </w:t>
      </w:r>
    </w:p>
    <w:p w:rsidR="00656E0F" w:rsidRPr="009467EA" w:rsidRDefault="00656E0F" w:rsidP="009467EA">
      <w:pPr>
        <w:pStyle w:val="Paragraphedeliste1"/>
        <w:tabs>
          <w:tab w:val="left" w:pos="0"/>
        </w:tabs>
        <w:spacing w:after="0" w:line="240" w:lineRule="auto"/>
        <w:ind w:left="0"/>
      </w:pPr>
      <w:r w:rsidRPr="009467EA">
        <w:rPr>
          <w:rFonts w:eastAsia="Arial" w:cs="Calibri"/>
          <w:b/>
          <w:bCs/>
        </w:rPr>
        <w:t>8.</w:t>
      </w:r>
      <w:r w:rsidRPr="009467EA">
        <w:rPr>
          <w:rFonts w:eastAsia="Arial" w:cs="Calibri"/>
        </w:rPr>
        <w:t xml:space="preserve"> Indiquer le paramètre manquant pour déterminer une vitesse à partir d'une chronophotographie ancienne (</w:t>
      </w:r>
      <w:r w:rsidRPr="007861F1">
        <w:rPr>
          <w:rFonts w:eastAsia="Arial" w:cs="Calibri"/>
          <w:i/>
        </w:rPr>
        <w:t>ouverture pour le lycée</w:t>
      </w:r>
      <w:r w:rsidRPr="009467EA">
        <w:rPr>
          <w:rFonts w:eastAsia="Arial" w:cs="Calibri"/>
        </w:rPr>
        <w:t>).</w:t>
      </w:r>
    </w:p>
    <w:sectPr w:rsidR="00656E0F" w:rsidRPr="009467EA" w:rsidSect="007861F1">
      <w:pgSz w:w="11906" w:h="16838"/>
      <w:pgMar w:top="426" w:right="851" w:bottom="851" w:left="851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ee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5E"/>
    <w:rsid w:val="001A6FB0"/>
    <w:rsid w:val="00254C5E"/>
    <w:rsid w:val="0029379E"/>
    <w:rsid w:val="004D25B2"/>
    <w:rsid w:val="005A7FCF"/>
    <w:rsid w:val="0062713F"/>
    <w:rsid w:val="00656E0F"/>
    <w:rsid w:val="007861F1"/>
    <w:rsid w:val="009467EA"/>
    <w:rsid w:val="00A459CE"/>
    <w:rsid w:val="00AC3DB1"/>
    <w:rsid w:val="00C10975"/>
    <w:rsid w:val="00ED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Segoe UI" w:hAnsi="Calibri" w:cs="Tahoma"/>
      <w:kern w:val="1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extedebullesCar">
    <w:name w:val="Texte de bulles Car"/>
    <w:basedOn w:val="Policepardfau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b/>
      <w:color w:val="000000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Paragraphedeliste1">
    <w:name w:val="Paragraphe de liste1"/>
    <w:basedOn w:val="Normal"/>
    <w:pPr>
      <w:spacing w:after="160" w:line="259" w:lineRule="auto"/>
      <w:ind w:left="720"/>
      <w:contextualSpacing/>
    </w:pPr>
  </w:style>
  <w:style w:type="paragraph" w:customStyle="1" w:styleId="Textedebulles1">
    <w:name w:val="Texte de bulles1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Contenudetableau">
    <w:name w:val="Contenu de tableau"/>
    <w:basedOn w:val="Normal"/>
  </w:style>
  <w:style w:type="paragraph" w:styleId="Textedebulles">
    <w:name w:val="Balloon Text"/>
    <w:basedOn w:val="Normal"/>
    <w:link w:val="TextedebullesCar1"/>
    <w:uiPriority w:val="99"/>
    <w:semiHidden/>
    <w:unhideWhenUsed/>
    <w:rsid w:val="009467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9467EA"/>
    <w:rPr>
      <w:rFonts w:ascii="Tahoma" w:eastAsia="Segoe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Segoe UI" w:hAnsi="Calibri" w:cs="Tahoma"/>
      <w:kern w:val="1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extedebullesCar">
    <w:name w:val="Texte de bulles Car"/>
    <w:basedOn w:val="Policepardfau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b/>
      <w:color w:val="000000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Paragraphedeliste1">
    <w:name w:val="Paragraphe de liste1"/>
    <w:basedOn w:val="Normal"/>
    <w:pPr>
      <w:spacing w:after="160" w:line="259" w:lineRule="auto"/>
      <w:ind w:left="720"/>
      <w:contextualSpacing/>
    </w:pPr>
  </w:style>
  <w:style w:type="paragraph" w:customStyle="1" w:styleId="Textedebulles1">
    <w:name w:val="Texte de bulles1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Contenudetableau">
    <w:name w:val="Contenu de tableau"/>
    <w:basedOn w:val="Normal"/>
  </w:style>
  <w:style w:type="paragraph" w:styleId="Textedebulles">
    <w:name w:val="Balloon Text"/>
    <w:basedOn w:val="Normal"/>
    <w:link w:val="TextedebullesCar1"/>
    <w:uiPriority w:val="99"/>
    <w:semiHidden/>
    <w:unhideWhenUsed/>
    <w:rsid w:val="009467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9467EA"/>
    <w:rPr>
      <w:rFonts w:ascii="Tahoma" w:eastAsia="Segoe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prepaphy</dc:creator>
  <cp:lastModifiedBy>Noisette</cp:lastModifiedBy>
  <cp:revision>7</cp:revision>
  <cp:lastPrinted>2019-10-24T14:26:00Z</cp:lastPrinted>
  <dcterms:created xsi:type="dcterms:W3CDTF">2019-10-24T14:21:00Z</dcterms:created>
  <dcterms:modified xsi:type="dcterms:W3CDTF">2019-10-24T14:26:00Z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