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3" w:rsidRPr="00780FA7" w:rsidRDefault="00435913" w:rsidP="0046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Constru</w:t>
      </w:r>
      <w:bookmarkStart w:id="0" w:name="_GoBack"/>
      <w:bookmarkEnd w:id="0"/>
      <w:r>
        <w:rPr>
          <w:b/>
          <w:bCs/>
          <w:sz w:val="32"/>
          <w:szCs w:val="32"/>
        </w:rPr>
        <w:t>ction d</w:t>
      </w:r>
      <w:r w:rsidR="00466B01">
        <w:rPr>
          <w:b/>
          <w:bCs/>
          <w:sz w:val="32"/>
          <w:szCs w:val="32"/>
        </w:rPr>
        <w:t xml:space="preserve">’une </w:t>
      </w:r>
      <w:r>
        <w:rPr>
          <w:b/>
          <w:bCs/>
          <w:sz w:val="32"/>
          <w:szCs w:val="32"/>
        </w:rPr>
        <w:t xml:space="preserve">carte mentale </w:t>
      </w:r>
      <w:r w:rsidR="00466B01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autour de la notion d'isomérie</w:t>
      </w:r>
    </w:p>
    <w:p w:rsidR="00435913" w:rsidRDefault="00435913" w:rsidP="002109C0"/>
    <w:p w:rsidR="00435913" w:rsidRDefault="00435913" w:rsidP="000C6474">
      <w:pPr>
        <w:pStyle w:val="Titre2"/>
        <w:rPr>
          <w:rFonts w:cs="Arial"/>
          <w:color w:val="auto"/>
        </w:rPr>
      </w:pPr>
      <w:r>
        <w:t xml:space="preserve">Niveau : </w:t>
      </w:r>
      <w:r w:rsidRPr="000C6474">
        <w:rPr>
          <w:color w:val="auto"/>
        </w:rPr>
        <w:t>terminale S</w:t>
      </w:r>
    </w:p>
    <w:p w:rsidR="00435913" w:rsidRDefault="00435913" w:rsidP="000C6474">
      <w:pPr>
        <w:pStyle w:val="Titre2"/>
      </w:pPr>
      <w:r>
        <w:t>Compétence</w:t>
      </w:r>
      <w:r w:rsidR="005926D3">
        <w:t>s</w:t>
      </w:r>
      <w:r>
        <w:t xml:space="preserve"> mise</w:t>
      </w:r>
      <w:r w:rsidR="005926D3">
        <w:t>s</w:t>
      </w:r>
      <w:r>
        <w:t xml:space="preserve"> en œuvre :</w:t>
      </w:r>
    </w:p>
    <w:p w:rsidR="00435913" w:rsidRDefault="00435913" w:rsidP="000C6474"/>
    <w:p w:rsidR="00435913" w:rsidRDefault="00435913" w:rsidP="00E857B8">
      <w:pPr>
        <w:ind w:firstLine="360"/>
      </w:pPr>
      <w:r>
        <w:t>Analyser.</w:t>
      </w:r>
    </w:p>
    <w:p w:rsidR="00435913" w:rsidRDefault="00435913" w:rsidP="00E857B8">
      <w:pPr>
        <w:ind w:firstLine="360"/>
      </w:pPr>
    </w:p>
    <w:p w:rsidR="00435913" w:rsidRDefault="00435913" w:rsidP="001D5A02">
      <w:pPr>
        <w:ind w:firstLine="360"/>
      </w:pPr>
      <w:r>
        <w:t>S'approprier.</w:t>
      </w:r>
    </w:p>
    <w:p w:rsidR="00435913" w:rsidRDefault="00435913" w:rsidP="001D5A02">
      <w:pPr>
        <w:ind w:firstLine="360"/>
      </w:pPr>
    </w:p>
    <w:p w:rsidR="00435913" w:rsidRDefault="00435913" w:rsidP="001D5A02">
      <w:pPr>
        <w:ind w:firstLine="360"/>
      </w:pPr>
      <w:r>
        <w:t>Communiquer.</w:t>
      </w:r>
    </w:p>
    <w:p w:rsidR="00435913" w:rsidRPr="003F3C22" w:rsidRDefault="00435913" w:rsidP="001D5A02">
      <w:pPr>
        <w:ind w:firstLine="360"/>
      </w:pPr>
    </w:p>
    <w:p w:rsidR="00435913" w:rsidRDefault="00435913" w:rsidP="001D5A02">
      <w:pPr>
        <w:pStyle w:val="Titre2"/>
      </w:pPr>
      <w:r>
        <w:t xml:space="preserve">Principe de l'activité : </w:t>
      </w:r>
    </w:p>
    <w:p w:rsidR="00435913" w:rsidRDefault="00435913" w:rsidP="00CF3960">
      <w:pPr>
        <w:pStyle w:val="Titre3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Construire (*) une carte mentale autour de la notion d'isomérie (**). Différentes entrées sont possibles :</w:t>
      </w:r>
    </w:p>
    <w:p w:rsidR="00435913" w:rsidRDefault="00435913" w:rsidP="00E857B8">
      <w:r>
        <w:tab/>
        <w:t xml:space="preserve">- les mots-clés/expressions sont fourni(e)s par le professeur. </w:t>
      </w:r>
    </w:p>
    <w:p w:rsidR="00435913" w:rsidRDefault="00435913" w:rsidP="00E857B8">
      <w:r>
        <w:tab/>
        <w:t>- les élèves extraient les mots-clés/expressions à partir des documents utilisés pendant la séquence avec le professeur.</w:t>
      </w:r>
    </w:p>
    <w:p w:rsidR="00435913" w:rsidRDefault="00435913" w:rsidP="00E857B8">
      <w:r>
        <w:tab/>
      </w:r>
    </w:p>
    <w:p w:rsidR="00435913" w:rsidRPr="00D6045F" w:rsidRDefault="00435913" w:rsidP="00E857B8">
      <w:pPr>
        <w:rPr>
          <w:i/>
          <w:iCs/>
        </w:rPr>
      </w:pPr>
      <w:r w:rsidRPr="00D6045F">
        <w:rPr>
          <w:i/>
          <w:iCs/>
        </w:rPr>
        <w:t xml:space="preserve">(*) La construction de la carte peut être </w:t>
      </w:r>
      <w:r w:rsidR="00C2742D">
        <w:rPr>
          <w:i/>
          <w:iCs/>
        </w:rPr>
        <w:t>réalisée</w:t>
      </w:r>
      <w:r w:rsidRPr="00D6045F">
        <w:rPr>
          <w:i/>
          <w:iCs/>
        </w:rPr>
        <w:t xml:space="preserve"> :</w:t>
      </w:r>
    </w:p>
    <w:p w:rsidR="00435913" w:rsidRPr="00D6045F" w:rsidRDefault="00435913" w:rsidP="00E857B8">
      <w:pPr>
        <w:rPr>
          <w:i/>
          <w:iCs/>
        </w:rPr>
      </w:pPr>
      <w:r w:rsidRPr="00D6045F">
        <w:rPr>
          <w:i/>
          <w:iCs/>
        </w:rPr>
        <w:tab/>
        <w:t>- en version papier (avec éventuellement découpage/collage d'étiquettes préparées au préalable).</w:t>
      </w:r>
    </w:p>
    <w:p w:rsidR="00435913" w:rsidRPr="00D6045F" w:rsidRDefault="00435913" w:rsidP="00E857B8">
      <w:pPr>
        <w:rPr>
          <w:i/>
          <w:iCs/>
        </w:rPr>
      </w:pPr>
      <w:r w:rsidRPr="00D6045F">
        <w:rPr>
          <w:i/>
          <w:iCs/>
        </w:rPr>
        <w:tab/>
        <w:t>- en version numérique (avec un logiciel tel que Free-Mind, Bubbl.us...).</w:t>
      </w:r>
    </w:p>
    <w:p w:rsidR="00435913" w:rsidRPr="00D6045F" w:rsidRDefault="00435913" w:rsidP="00E857B8">
      <w:pPr>
        <w:rPr>
          <w:i/>
          <w:iCs/>
        </w:rPr>
      </w:pPr>
    </w:p>
    <w:p w:rsidR="00435913" w:rsidRPr="00D6045F" w:rsidRDefault="00435913" w:rsidP="00E857B8">
      <w:pPr>
        <w:rPr>
          <w:i/>
          <w:iCs/>
        </w:rPr>
      </w:pPr>
      <w:r w:rsidRPr="00D6045F">
        <w:rPr>
          <w:i/>
          <w:iCs/>
        </w:rPr>
        <w:t>(**) Prolongement possible : demander aux élèves ayant achevé la construction de leur carte mentale de l'illustrer par des exemples (type</w:t>
      </w:r>
      <w:r w:rsidR="00071FC5">
        <w:rPr>
          <w:i/>
          <w:iCs/>
        </w:rPr>
        <w:t>s</w:t>
      </w:r>
      <w:r w:rsidRPr="00D6045F">
        <w:rPr>
          <w:i/>
          <w:iCs/>
        </w:rPr>
        <w:t xml:space="preserve"> de représentation</w:t>
      </w:r>
      <w:r w:rsidR="00071FC5">
        <w:rPr>
          <w:i/>
          <w:iCs/>
        </w:rPr>
        <w:t>s</w:t>
      </w:r>
      <w:r w:rsidRPr="00D6045F">
        <w:rPr>
          <w:i/>
          <w:iCs/>
        </w:rPr>
        <w:t xml:space="preserve"> au choix</w:t>
      </w:r>
      <w:r>
        <w:rPr>
          <w:i/>
          <w:iCs/>
        </w:rPr>
        <w:t xml:space="preserve"> : formule développée, semi-développée, topologique</w:t>
      </w:r>
      <w:r w:rsidRPr="00D6045F">
        <w:rPr>
          <w:i/>
          <w:iCs/>
        </w:rPr>
        <w:t>).</w:t>
      </w:r>
    </w:p>
    <w:p w:rsidR="00435913" w:rsidRDefault="00435913" w:rsidP="00603199">
      <w:pPr>
        <w:pStyle w:val="Titre2"/>
      </w:pPr>
      <w:r>
        <w:t xml:space="preserve">Conditions de mise en œuvre : </w:t>
      </w:r>
    </w:p>
    <w:p w:rsidR="00435913" w:rsidRPr="00C2742D" w:rsidRDefault="00435913" w:rsidP="00216EB5">
      <w:pPr>
        <w:pStyle w:val="Titre3"/>
        <w:rPr>
          <w:rFonts w:ascii="Arial" w:hAnsi="Arial" w:cs="Arial"/>
          <w:sz w:val="20"/>
        </w:rPr>
      </w:pPr>
      <w:r w:rsidRPr="00C2742D">
        <w:rPr>
          <w:rFonts w:ascii="Arial" w:hAnsi="Arial" w:cs="Arial"/>
          <w:sz w:val="20"/>
        </w:rPr>
        <w:t xml:space="preserve">Deux options </w:t>
      </w:r>
      <w:r w:rsidR="00071FC5">
        <w:rPr>
          <w:rFonts w:ascii="Arial" w:hAnsi="Arial" w:cs="Arial"/>
          <w:sz w:val="20"/>
        </w:rPr>
        <w:t>d'utilisation de la ressource</w:t>
      </w:r>
    </w:p>
    <w:p w:rsidR="00435913" w:rsidRDefault="00435913" w:rsidP="000729AE"/>
    <w:p w:rsidR="00435913" w:rsidRDefault="00435913" w:rsidP="00A9184C">
      <w:pPr>
        <w:ind w:left="900"/>
      </w:pPr>
      <w:r>
        <w:t xml:space="preserve">Option 1 : </w:t>
      </w:r>
      <w:r w:rsidR="00C2742D">
        <w:t xml:space="preserve">deux </w:t>
      </w:r>
      <w:r>
        <w:t>séances de 1h (consécutives ou non)</w:t>
      </w:r>
    </w:p>
    <w:p w:rsidR="00435913" w:rsidRDefault="00435913" w:rsidP="00A9184C">
      <w:pPr>
        <w:ind w:left="900"/>
      </w:pPr>
      <w:r>
        <w:tab/>
      </w:r>
      <w:r w:rsidRPr="00A9184C">
        <w:t>Séance</w:t>
      </w:r>
      <w:r>
        <w:t xml:space="preserve"> </w:t>
      </w:r>
      <w:r w:rsidRPr="00A9184C">
        <w:t xml:space="preserve">1 : </w:t>
      </w:r>
      <w:r w:rsidR="00C2742D">
        <w:t>e</w:t>
      </w:r>
      <w:r>
        <w:t>xtraction des mots-clés/expressions.</w:t>
      </w:r>
    </w:p>
    <w:p w:rsidR="00435913" w:rsidRDefault="00435913" w:rsidP="007B37AA">
      <w:pPr>
        <w:ind w:left="900"/>
        <w:jc w:val="left"/>
      </w:pPr>
      <w:r>
        <w:tab/>
        <w:t xml:space="preserve">Séance </w:t>
      </w:r>
      <w:r w:rsidRPr="00A9184C">
        <w:t xml:space="preserve">2 : </w:t>
      </w:r>
      <w:r w:rsidR="00C2742D">
        <w:t>c</w:t>
      </w:r>
      <w:r>
        <w:t>réation de la carte mentale.</w:t>
      </w:r>
    </w:p>
    <w:p w:rsidR="00435913" w:rsidRDefault="00435913" w:rsidP="00A9184C">
      <w:pPr>
        <w:ind w:left="900"/>
      </w:pPr>
    </w:p>
    <w:p w:rsidR="00435913" w:rsidRDefault="00435913" w:rsidP="00A9184C">
      <w:pPr>
        <w:ind w:left="900"/>
      </w:pPr>
      <w:r>
        <w:t xml:space="preserve">Option 2 : </w:t>
      </w:r>
      <w:r w:rsidR="00C2742D">
        <w:t xml:space="preserve">une </w:t>
      </w:r>
      <w:r>
        <w:t>séance de 1h</w:t>
      </w:r>
    </w:p>
    <w:p w:rsidR="00435913" w:rsidRDefault="00435913" w:rsidP="007B37AA">
      <w:pPr>
        <w:ind w:left="900"/>
        <w:jc w:val="left"/>
      </w:pPr>
      <w:r>
        <w:tab/>
        <w:t>Création de la carte mentale</w:t>
      </w:r>
      <w:r>
        <w:rPr>
          <w:i/>
          <w:iCs/>
        </w:rPr>
        <w:t xml:space="preserve"> </w:t>
      </w:r>
      <w:r w:rsidRPr="00AE2E0C">
        <w:rPr>
          <w:i/>
          <w:iCs/>
        </w:rPr>
        <w:t xml:space="preserve">(sans </w:t>
      </w:r>
      <w:r>
        <w:rPr>
          <w:i/>
          <w:iCs/>
        </w:rPr>
        <w:t xml:space="preserve">extraction </w:t>
      </w:r>
      <w:r w:rsidRPr="00AE2E0C">
        <w:rPr>
          <w:i/>
          <w:iCs/>
        </w:rPr>
        <w:t>préalable d</w:t>
      </w:r>
      <w:r>
        <w:rPr>
          <w:i/>
          <w:iCs/>
        </w:rPr>
        <w:t>es</w:t>
      </w:r>
      <w:r w:rsidRPr="00AE2E0C">
        <w:rPr>
          <w:i/>
          <w:iCs/>
        </w:rPr>
        <w:t xml:space="preserve"> </w:t>
      </w:r>
      <w:r>
        <w:rPr>
          <w:i/>
          <w:iCs/>
        </w:rPr>
        <w:t>mots-clés/expressions</w:t>
      </w:r>
      <w:r w:rsidR="00071FC5">
        <w:rPr>
          <w:i/>
          <w:iCs/>
        </w:rPr>
        <w:t xml:space="preserve"> qui seront fournis par le professeur</w:t>
      </w:r>
      <w:r w:rsidRPr="00AE2E0C">
        <w:rPr>
          <w:i/>
          <w:iCs/>
        </w:rPr>
        <w:t>)</w:t>
      </w:r>
      <w:r>
        <w:rPr>
          <w:i/>
          <w:iCs/>
        </w:rPr>
        <w:t>.</w:t>
      </w:r>
    </w:p>
    <w:p w:rsidR="00435913" w:rsidRDefault="00435913" w:rsidP="00A9184C">
      <w:pPr>
        <w:ind w:left="900"/>
      </w:pPr>
    </w:p>
    <w:p w:rsidR="00435913" w:rsidRDefault="00435913" w:rsidP="00603199">
      <w:pPr>
        <w:pStyle w:val="Titre2"/>
      </w:pPr>
      <w:r>
        <w:t>Remarques et conseils :</w:t>
      </w:r>
    </w:p>
    <w:p w:rsidR="00435913" w:rsidRPr="00C2742D" w:rsidRDefault="00435913" w:rsidP="00C2742D">
      <w:pPr>
        <w:pStyle w:val="Titre3"/>
        <w:ind w:left="851"/>
        <w:rPr>
          <w:rFonts w:ascii="Arial" w:hAnsi="Arial" w:cs="Arial"/>
          <w:sz w:val="20"/>
        </w:rPr>
      </w:pPr>
      <w:r w:rsidRPr="00C2742D">
        <w:rPr>
          <w:rFonts w:ascii="Arial" w:hAnsi="Arial" w:cs="Arial"/>
          <w:sz w:val="20"/>
        </w:rPr>
        <w:t>Exemple d</w:t>
      </w:r>
      <w:r w:rsidR="00466B01">
        <w:rPr>
          <w:rFonts w:ascii="Arial" w:hAnsi="Arial" w:cs="Arial"/>
          <w:sz w:val="20"/>
        </w:rPr>
        <w:t xml:space="preserve">’une carte mentale réalisée par un </w:t>
      </w:r>
      <w:r w:rsidRPr="00C2742D">
        <w:rPr>
          <w:rFonts w:ascii="Arial" w:hAnsi="Arial" w:cs="Arial"/>
          <w:sz w:val="20"/>
        </w:rPr>
        <w:t xml:space="preserve">élève : voir document </w:t>
      </w:r>
      <w:r w:rsidR="00071FC5">
        <w:rPr>
          <w:rFonts w:ascii="Arial" w:hAnsi="Arial" w:cs="Arial"/>
          <w:sz w:val="20"/>
        </w:rPr>
        <w:t>en page 3</w:t>
      </w:r>
    </w:p>
    <w:p w:rsidR="00435913" w:rsidRDefault="00435913" w:rsidP="00164753"/>
    <w:p w:rsidR="00435913" w:rsidRDefault="00435913" w:rsidP="00164753"/>
    <w:p w:rsidR="00435913" w:rsidRDefault="00435913" w:rsidP="00164753"/>
    <w:p w:rsidR="00435913" w:rsidRPr="00B63DED" w:rsidRDefault="00435913" w:rsidP="00B63DED">
      <w:pPr>
        <w:pStyle w:val="Titre2"/>
        <w:rPr>
          <w:rFonts w:cs="Arial"/>
        </w:rPr>
        <w:sectPr w:rsidR="00435913" w:rsidRPr="00B63DED" w:rsidSect="005501B4">
          <w:headerReference w:type="default" r:id="rId8"/>
          <w:footerReference w:type="default" r:id="rId9"/>
          <w:pgSz w:w="11900" w:h="16840"/>
          <w:pgMar w:top="1418" w:right="1134" w:bottom="1134" w:left="1134" w:header="568" w:footer="709" w:gutter="0"/>
          <w:cols w:space="708"/>
          <w:rtlGutter/>
          <w:docGrid w:linePitch="360"/>
        </w:sectPr>
      </w:pPr>
    </w:p>
    <w:p w:rsidR="00435913" w:rsidRDefault="00435913" w:rsidP="00A0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Travail de synthèse autour de la notion d'isomérie</w:t>
      </w:r>
    </w:p>
    <w:p w:rsidR="00435913" w:rsidRDefault="00435913" w:rsidP="000C6474"/>
    <w:p w:rsidR="00435913" w:rsidRDefault="00435913" w:rsidP="000C6474"/>
    <w:p w:rsidR="00435913" w:rsidRDefault="00C2742D" w:rsidP="000C6474">
      <w:r>
        <w:t>É</w:t>
      </w:r>
      <w:r w:rsidR="00435913">
        <w:t>tiquettes renfermant les mots-clés/expressions pour la construction de la carte mentale :</w:t>
      </w:r>
    </w:p>
    <w:p w:rsidR="00435913" w:rsidRDefault="00435913" w:rsidP="000C6474"/>
    <w:p w:rsidR="00435913" w:rsidRDefault="00435913" w:rsidP="000C6474"/>
    <w:tbl>
      <w:tblPr>
        <w:tblW w:w="53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556"/>
        <w:gridCol w:w="2937"/>
        <w:gridCol w:w="550"/>
        <w:gridCol w:w="3307"/>
      </w:tblGrid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435913" w:rsidP="00C34728">
            <w:pPr>
              <w:jc w:val="center"/>
            </w:pPr>
            <w:r>
              <w:t>Isomérie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... de conformation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Pr="00C34728" w:rsidRDefault="00435913" w:rsidP="00C34728">
            <w:pPr>
              <w:jc w:val="center"/>
            </w:pPr>
            <w:r>
              <w:t>Mêmes formules brutes, mêmes formules semi-développées</w:t>
            </w:r>
          </w:p>
        </w:tc>
      </w:tr>
      <w:tr w:rsidR="00435913">
        <w:trPr>
          <w:trHeight w:val="690"/>
        </w:trPr>
        <w:tc>
          <w:tcPr>
            <w:tcW w:w="1484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582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</w:tr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C2742D" w:rsidP="00C2742D">
            <w:pPr>
              <w:jc w:val="center"/>
            </w:pPr>
            <w:r>
              <w:t>É</w:t>
            </w:r>
            <w:r w:rsidR="00435913">
              <w:t>nantiomères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Non superposables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Default="00435913" w:rsidP="00C34728">
            <w:pPr>
              <w:jc w:val="center"/>
            </w:pPr>
            <w:r>
              <w:t>... de configuration</w:t>
            </w:r>
          </w:p>
        </w:tc>
      </w:tr>
      <w:tr w:rsidR="00435913">
        <w:trPr>
          <w:trHeight w:val="690"/>
        </w:trPr>
        <w:tc>
          <w:tcPr>
            <w:tcW w:w="1484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582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</w:tr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435913" w:rsidP="00C34728">
            <w:pPr>
              <w:jc w:val="center"/>
            </w:pPr>
            <w:r>
              <w:t>Isomérie de constitution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Mêmes formules brutes, des formules semi-développées différentes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Default="00435913" w:rsidP="00C34728">
            <w:pPr>
              <w:jc w:val="center"/>
            </w:pPr>
            <w:r>
              <w:t>Stéréoisomérie</w:t>
            </w:r>
          </w:p>
        </w:tc>
      </w:tr>
      <w:tr w:rsidR="00435913">
        <w:trPr>
          <w:trHeight w:val="690"/>
        </w:trPr>
        <w:tc>
          <w:tcPr>
            <w:tcW w:w="1484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582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</w:tr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435913" w:rsidP="00C34728">
            <w:pPr>
              <w:jc w:val="center"/>
            </w:pPr>
            <w:r>
              <w:t>Isomérie de fonction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Diastéréoisomères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Default="00435913" w:rsidP="00C34728">
            <w:pPr>
              <w:jc w:val="center"/>
            </w:pPr>
            <w:r>
              <w:t>Images dans un miroir</w:t>
            </w:r>
          </w:p>
        </w:tc>
      </w:tr>
      <w:tr w:rsidR="00435913">
        <w:trPr>
          <w:trHeight w:val="690"/>
        </w:trPr>
        <w:tc>
          <w:tcPr>
            <w:tcW w:w="1484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582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</w:tr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435913" w:rsidP="00C34728">
            <w:pPr>
              <w:jc w:val="center"/>
            </w:pPr>
            <w:r>
              <w:t>Constituent un couple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Non images dans un miroir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Default="00435913" w:rsidP="00C34728">
            <w:pPr>
              <w:jc w:val="center"/>
            </w:pPr>
            <w:r>
              <w:t>Isomérie de position</w:t>
            </w:r>
          </w:p>
        </w:tc>
      </w:tr>
      <w:tr w:rsidR="00435913">
        <w:trPr>
          <w:trHeight w:val="690"/>
        </w:trPr>
        <w:tc>
          <w:tcPr>
            <w:tcW w:w="1484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  <w:tc>
          <w:tcPr>
            <w:tcW w:w="1582" w:type="pct"/>
            <w:tcBorders>
              <w:left w:val="nil"/>
              <w:right w:val="nil"/>
            </w:tcBorders>
            <w:vAlign w:val="center"/>
          </w:tcPr>
          <w:p w:rsidR="00435913" w:rsidRPr="00C34728" w:rsidRDefault="00435913" w:rsidP="00C34728">
            <w:pPr>
              <w:jc w:val="center"/>
            </w:pPr>
          </w:p>
        </w:tc>
      </w:tr>
      <w:tr w:rsidR="00435913">
        <w:trPr>
          <w:trHeight w:val="690"/>
        </w:trPr>
        <w:tc>
          <w:tcPr>
            <w:tcW w:w="1484" w:type="pct"/>
            <w:vAlign w:val="center"/>
          </w:tcPr>
          <w:p w:rsidR="00435913" w:rsidRDefault="00435913" w:rsidP="00C34728">
            <w:pPr>
              <w:jc w:val="center"/>
            </w:pPr>
            <w:r>
              <w:t>Passage entre 2 stéréoisomères par simple rotation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405" w:type="pct"/>
            <w:vAlign w:val="center"/>
          </w:tcPr>
          <w:p w:rsidR="00435913" w:rsidRDefault="00435913" w:rsidP="00C34728">
            <w:pPr>
              <w:jc w:val="center"/>
            </w:pPr>
            <w:r>
              <w:t>Isomérie de chaîne</w:t>
            </w:r>
          </w:p>
        </w:tc>
        <w:tc>
          <w:tcPr>
            <w:tcW w:w="263" w:type="pct"/>
            <w:tcBorders>
              <w:top w:val="nil"/>
              <w:bottom w:val="nil"/>
            </w:tcBorders>
            <w:vAlign w:val="center"/>
          </w:tcPr>
          <w:p w:rsidR="00435913" w:rsidRDefault="00435913" w:rsidP="00C34728">
            <w:pPr>
              <w:jc w:val="center"/>
            </w:pPr>
          </w:p>
        </w:tc>
        <w:tc>
          <w:tcPr>
            <w:tcW w:w="1582" w:type="pct"/>
            <w:vAlign w:val="center"/>
          </w:tcPr>
          <w:p w:rsidR="00435913" w:rsidRDefault="00435913" w:rsidP="00C34728">
            <w:pPr>
              <w:jc w:val="center"/>
            </w:pPr>
            <w:r>
              <w:t>Passage entre 2 stéréoisomères par rupture puis formation de liaison</w:t>
            </w:r>
          </w:p>
        </w:tc>
      </w:tr>
    </w:tbl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435913" w:rsidRDefault="00435913" w:rsidP="000C6474"/>
    <w:p w:rsidR="00C2742D" w:rsidRDefault="00C2742D" w:rsidP="000C6474">
      <w:pPr>
        <w:sectPr w:rsidR="00C2742D" w:rsidSect="005501B4">
          <w:headerReference w:type="default" r:id="rId10"/>
          <w:pgSz w:w="11900" w:h="16840"/>
          <w:pgMar w:top="1418" w:right="1134" w:bottom="1134" w:left="1134" w:header="568" w:footer="709" w:gutter="0"/>
          <w:cols w:space="708"/>
          <w:rtlGutter/>
          <w:docGrid w:linePitch="360"/>
        </w:sectPr>
      </w:pPr>
    </w:p>
    <w:p w:rsidR="00435913" w:rsidRDefault="00435913" w:rsidP="009F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Travail de synthèse autour de la notion d'isomérie</w:t>
      </w:r>
    </w:p>
    <w:p w:rsidR="00435913" w:rsidRDefault="00435913" w:rsidP="009F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Exemple d</w:t>
      </w:r>
      <w:r w:rsidR="00466B01">
        <w:rPr>
          <w:b/>
          <w:bCs/>
          <w:sz w:val="32"/>
          <w:szCs w:val="32"/>
        </w:rPr>
        <w:t>’une carte mentale réalisée par un é</w:t>
      </w:r>
      <w:r>
        <w:rPr>
          <w:b/>
          <w:bCs/>
          <w:sz w:val="32"/>
          <w:szCs w:val="32"/>
        </w:rPr>
        <w:t>lève</w:t>
      </w:r>
    </w:p>
    <w:p w:rsidR="00435913" w:rsidRDefault="00435913" w:rsidP="009F7E82"/>
    <w:p w:rsidR="00435913" w:rsidRPr="000C6474" w:rsidRDefault="007F3B05" w:rsidP="000C64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7pt;height:655.5pt;mso-position-horizontal-relative:char;mso-position-vertical-relative:line">
            <v:imagedata r:id="rId11" o:title=""/>
          </v:shape>
        </w:pict>
      </w:r>
    </w:p>
    <w:sectPr w:rsidR="00435913" w:rsidRPr="000C6474" w:rsidSect="005501B4">
      <w:headerReference w:type="default" r:id="rId12"/>
      <w:pgSz w:w="11900" w:h="16840"/>
      <w:pgMar w:top="1418" w:right="1134" w:bottom="1134" w:left="1134" w:header="56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31" w:rsidRDefault="00B14231" w:rsidP="00C139B6">
      <w:r>
        <w:separator/>
      </w:r>
    </w:p>
  </w:endnote>
  <w:endnote w:type="continuationSeparator" w:id="0">
    <w:p w:rsidR="00B14231" w:rsidRDefault="00B14231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13" w:rsidRPr="00837DE0" w:rsidRDefault="00B14231" w:rsidP="005A1AD4">
    <w:pPr>
      <w:pStyle w:val="Pieddepage"/>
      <w:jc w:val="center"/>
      <w:rPr>
        <w:rFonts w:cs="Arial"/>
        <w:color w:val="FFFFFF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1" type="#_x0000_t202" style="position:absolute;left:0;text-align:left;margin-left:489.9pt;margin-top:-7.85pt;width:39.6pt;height:27pt;z-index:3;visibility:visible" filled="f" stroked="f">
          <v:path arrowok="t"/>
          <v:textbox style="mso-next-textbox:#Zone de texte 4">
            <w:txbxContent>
              <w:p w:rsidR="00435913" w:rsidRPr="00837DE0" w:rsidRDefault="00435913" w:rsidP="00367352">
                <w:pPr>
                  <w:jc w:val="center"/>
                  <w:rPr>
                    <w:b/>
                    <w:bCs/>
                    <w:color w:val="FFFFFF"/>
                    <w:sz w:val="40"/>
                    <w:szCs w:val="40"/>
                  </w:rPr>
                </w:pP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begin"/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 xml:space="preserve"> </w:instrText>
                </w:r>
                <w:r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>PAGE</w:instrTex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 xml:space="preserve">  \* MERGEFORMAT </w:instrTex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separate"/>
                </w:r>
                <w:r w:rsidR="007F3B05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t>1</w: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fr-FR"/>
      </w:rPr>
      <w:pict>
        <v:shape id="Arrondir un rectangle avec un coin diagonal 12" o:spid="_x0000_s2052" style="position:absolute;left:0;text-align:left;margin-left:481.95pt;margin-top:-12.4pt;width:56.65pt;height:36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455,467995" path="m78001,l719455,r,389994c719455,433073,684533,467995,641454,467995l,467995,,78001c,34922,34922,,78001,xe" fillcolor="#9bc1ff" stroked="f">
          <v:fill color2="#3f80cd" rotate="t" focus="100%" type="gradient">
            <o:fill v:ext="view" type="gradientUnscaled"/>
          </v:fill>
          <v:shadow on="t" color="black" opacity="22936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>
      <w:rPr>
        <w:noProof/>
        <w:lang w:eastAsia="fr-FR"/>
      </w:rPr>
      <w:pict>
        <v:rect id="Rectangle 8" o:spid="_x0000_s2053" style="position:absolute;left:0;text-align:left;margin-left:-56.95pt;margin-top:-2.4pt;width:595.3pt;height:18pt;z-index:-4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435913" w:rsidRPr="00837DE0">
      <w:rPr>
        <w:noProof/>
        <w:color w:val="FFFFFF"/>
        <w:lang w:eastAsia="fr-FR"/>
      </w:rPr>
      <w:t xml:space="preserve">Académie de Versailles – Groupe de travail </w:t>
    </w:r>
    <w:r w:rsidR="00435913">
      <w:rPr>
        <w:noProof/>
        <w:color w:val="FFFFFF"/>
        <w:lang w:eastAsia="fr-FR"/>
      </w:rPr>
      <w:t>physique-chimie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31" w:rsidRDefault="00B14231" w:rsidP="00C139B6">
      <w:r>
        <w:separator/>
      </w:r>
    </w:p>
  </w:footnote>
  <w:footnote w:type="continuationSeparator" w:id="0">
    <w:p w:rsidR="00B14231" w:rsidRDefault="00B14231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13" w:rsidRPr="00837DE0" w:rsidRDefault="00B14231" w:rsidP="005501B4">
    <w:pPr>
      <w:pStyle w:val="En-tte"/>
      <w:jc w:val="center"/>
      <w:rPr>
        <w:b/>
        <w:bCs/>
        <w:color w:val="FFFFFF"/>
        <w:sz w:val="28"/>
        <w:szCs w:val="2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Description : Mac HD:Users:manuel:Documents:Cours:Documents:Images:Logo académie.png" style="position:absolute;left:0;text-align:left;margin-left:-35.95pt;margin-top:-7.95pt;width:51.2pt;height:35.95pt;z-index:1;visibility:visible">
          <v:imagedata r:id="rId1" o:title=""/>
        </v:shape>
      </w:pict>
    </w:r>
    <w:r>
      <w:rPr>
        <w:noProof/>
        <w:lang w:eastAsia="fr-FR"/>
      </w:rPr>
      <w:pict>
        <v:rect id="Rectangle 6" o:spid="_x0000_s2050" style="position:absolute;left:0;text-align:left;margin-left:-56.65pt;margin-top:-8.95pt;width:595.25pt;height:36.85pt;z-index:-3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435913" w:rsidRPr="00837DE0">
      <w:rPr>
        <w:b/>
        <w:bCs/>
        <w:color w:val="FFFFFF"/>
        <w:sz w:val="28"/>
        <w:szCs w:val="28"/>
      </w:rPr>
      <w:t>Document professeur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13" w:rsidRPr="00837DE0" w:rsidRDefault="00B14231" w:rsidP="005501B4">
    <w:pPr>
      <w:pStyle w:val="En-tte"/>
      <w:jc w:val="center"/>
      <w:rPr>
        <w:rFonts w:cs="Arial"/>
        <w:b/>
        <w:bCs/>
        <w:color w:val="FFFFFF"/>
        <w:sz w:val="28"/>
        <w:szCs w:val="2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2054" type="#_x0000_t75" alt="Description : Mac HD:Users:manuel:Documents:Cours:Documents:Images:Logo académie.png" style="position:absolute;left:0;text-align:left;margin-left:-35.95pt;margin-top:-7.95pt;width:51.2pt;height:35.95pt;z-index:4;visibility:visible">
          <v:imagedata r:id="rId1" o:title=""/>
        </v:shape>
      </w:pict>
    </w:r>
    <w:r>
      <w:rPr>
        <w:noProof/>
        <w:lang w:eastAsia="fr-FR"/>
      </w:rPr>
      <w:pict>
        <v:rect id="_x0000_s2055" style="position:absolute;left:0;text-align:left;margin-left:-56.65pt;margin-top:-8.95pt;width:595.25pt;height:36.85pt;z-index:-2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435913" w:rsidRPr="00837DE0">
      <w:rPr>
        <w:b/>
        <w:bCs/>
        <w:color w:val="FFFFFF"/>
        <w:sz w:val="28"/>
        <w:szCs w:val="28"/>
      </w:rPr>
      <w:t xml:space="preserve">Document </w:t>
    </w:r>
    <w:r w:rsidR="00435913">
      <w:rPr>
        <w:b/>
        <w:bCs/>
        <w:color w:val="FFFFFF"/>
        <w:sz w:val="28"/>
        <w:szCs w:val="28"/>
      </w:rPr>
      <w:t>élève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2D" w:rsidRPr="00837DE0" w:rsidRDefault="00B14231" w:rsidP="005501B4">
    <w:pPr>
      <w:pStyle w:val="En-tte"/>
      <w:jc w:val="center"/>
      <w:rPr>
        <w:rFonts w:cs="Arial"/>
        <w:b/>
        <w:bCs/>
        <w:color w:val="FFFFFF"/>
        <w:sz w:val="28"/>
        <w:szCs w:val="2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Description : Mac HD:Users:manuel:Documents:Cours:Documents:Images:Logo académie.png" style="position:absolute;left:0;text-align:left;margin-left:-35.95pt;margin-top:-7.95pt;width:51.2pt;height:35.95pt;z-index:5;visibility:visible">
          <v:imagedata r:id="rId1" o:title=""/>
        </v:shape>
      </w:pict>
    </w:r>
    <w:r>
      <w:rPr>
        <w:noProof/>
        <w:lang w:eastAsia="fr-FR"/>
      </w:rPr>
      <w:pict>
        <v:rect id="_x0000_s2058" style="position:absolute;left:0;text-align:left;margin-left:-56.65pt;margin-top:-8.95pt;width:595.25pt;height:36.85pt;z-index:-1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C2742D" w:rsidRPr="00837DE0">
      <w:rPr>
        <w:b/>
        <w:bCs/>
        <w:color w:val="FFFFFF"/>
        <w:sz w:val="28"/>
        <w:szCs w:val="28"/>
      </w:rPr>
      <w:t xml:space="preserve">Document </w:t>
    </w:r>
    <w:r w:rsidR="00C2742D">
      <w:rPr>
        <w:b/>
        <w:bCs/>
        <w:color w:val="FFFFFF"/>
        <w:sz w:val="28"/>
        <w:szCs w:val="28"/>
      </w:rPr>
      <w:t>professeur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3D"/>
    <w:multiLevelType w:val="hybridMultilevel"/>
    <w:tmpl w:val="4A5C07B0"/>
    <w:lvl w:ilvl="0" w:tplc="BA58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D19B2"/>
    <w:multiLevelType w:val="hybridMultilevel"/>
    <w:tmpl w:val="CB54EC7E"/>
    <w:lvl w:ilvl="0" w:tplc="37DC3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DBD05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79E2A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C79C1F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6BDE9C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12DE1C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0CEC23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9C48FE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29E581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34200092"/>
    <w:multiLevelType w:val="hybridMultilevel"/>
    <w:tmpl w:val="25D81B46"/>
    <w:lvl w:ilvl="0" w:tplc="F7FC2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DE4EA7"/>
    <w:multiLevelType w:val="hybridMultilevel"/>
    <w:tmpl w:val="CFA0A6F4"/>
    <w:lvl w:ilvl="0" w:tplc="90800530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98862E5"/>
    <w:multiLevelType w:val="hybridMultilevel"/>
    <w:tmpl w:val="EB82726C"/>
    <w:lvl w:ilvl="0" w:tplc="35E27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73204E"/>
    <w:multiLevelType w:val="hybridMultilevel"/>
    <w:tmpl w:val="8F9010FE"/>
    <w:lvl w:ilvl="0" w:tplc="AF920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Gothic" w:hAnsi="Calibri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8B4BEC"/>
    <w:multiLevelType w:val="hybridMultilevel"/>
    <w:tmpl w:val="78749D8A"/>
    <w:lvl w:ilvl="0" w:tplc="7E005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654FB"/>
    <w:multiLevelType w:val="hybridMultilevel"/>
    <w:tmpl w:val="65D65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7853FB"/>
    <w:multiLevelType w:val="hybridMultilevel"/>
    <w:tmpl w:val="47946306"/>
    <w:lvl w:ilvl="0" w:tplc="C72C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C81B61"/>
    <w:multiLevelType w:val="hybridMultilevel"/>
    <w:tmpl w:val="DB085206"/>
    <w:lvl w:ilvl="0" w:tplc="FF5E45FE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36C57"/>
    <w:multiLevelType w:val="hybridMultilevel"/>
    <w:tmpl w:val="145C87CE"/>
    <w:lvl w:ilvl="0" w:tplc="7F96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323EE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A7C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5E426E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02080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E9004D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F5257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E132C1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68FFA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E2"/>
    <w:rsid w:val="000075FE"/>
    <w:rsid w:val="00017CB7"/>
    <w:rsid w:val="00025493"/>
    <w:rsid w:val="000275EC"/>
    <w:rsid w:val="00071FC5"/>
    <w:rsid w:val="000729AE"/>
    <w:rsid w:val="00086BBC"/>
    <w:rsid w:val="00094C97"/>
    <w:rsid w:val="000C412E"/>
    <w:rsid w:val="000C6474"/>
    <w:rsid w:val="00107B4E"/>
    <w:rsid w:val="00123F58"/>
    <w:rsid w:val="0016256D"/>
    <w:rsid w:val="00164753"/>
    <w:rsid w:val="001A5AA1"/>
    <w:rsid w:val="001A6392"/>
    <w:rsid w:val="001D5A02"/>
    <w:rsid w:val="001F390D"/>
    <w:rsid w:val="002109C0"/>
    <w:rsid w:val="00216EB5"/>
    <w:rsid w:val="00222550"/>
    <w:rsid w:val="002270F6"/>
    <w:rsid w:val="002704B8"/>
    <w:rsid w:val="002A4E66"/>
    <w:rsid w:val="002C428F"/>
    <w:rsid w:val="002C7AB2"/>
    <w:rsid w:val="002D7168"/>
    <w:rsid w:val="002F435D"/>
    <w:rsid w:val="00310444"/>
    <w:rsid w:val="003120F6"/>
    <w:rsid w:val="00367352"/>
    <w:rsid w:val="0038533B"/>
    <w:rsid w:val="00392FB1"/>
    <w:rsid w:val="0039317E"/>
    <w:rsid w:val="003A0B83"/>
    <w:rsid w:val="003A15B3"/>
    <w:rsid w:val="003B4884"/>
    <w:rsid w:val="003D2573"/>
    <w:rsid w:val="003D6978"/>
    <w:rsid w:val="003F3C22"/>
    <w:rsid w:val="00410D8A"/>
    <w:rsid w:val="004258BD"/>
    <w:rsid w:val="00435913"/>
    <w:rsid w:val="00435F67"/>
    <w:rsid w:val="0046161B"/>
    <w:rsid w:val="00463356"/>
    <w:rsid w:val="00466B01"/>
    <w:rsid w:val="00483600"/>
    <w:rsid w:val="004F5476"/>
    <w:rsid w:val="00511749"/>
    <w:rsid w:val="005501B4"/>
    <w:rsid w:val="005541EF"/>
    <w:rsid w:val="005549B8"/>
    <w:rsid w:val="00580CEF"/>
    <w:rsid w:val="005926D3"/>
    <w:rsid w:val="00595439"/>
    <w:rsid w:val="005A1AD4"/>
    <w:rsid w:val="005D68F8"/>
    <w:rsid w:val="005E53FF"/>
    <w:rsid w:val="005F0B0C"/>
    <w:rsid w:val="00602533"/>
    <w:rsid w:val="00603199"/>
    <w:rsid w:val="006116A9"/>
    <w:rsid w:val="0061657C"/>
    <w:rsid w:val="00650EE2"/>
    <w:rsid w:val="00665757"/>
    <w:rsid w:val="00696F20"/>
    <w:rsid w:val="006B41C2"/>
    <w:rsid w:val="006B448B"/>
    <w:rsid w:val="006B6C33"/>
    <w:rsid w:val="006F49CE"/>
    <w:rsid w:val="007272CF"/>
    <w:rsid w:val="007367A2"/>
    <w:rsid w:val="007451E2"/>
    <w:rsid w:val="00752E9C"/>
    <w:rsid w:val="00774ED7"/>
    <w:rsid w:val="00780FA7"/>
    <w:rsid w:val="007B37AA"/>
    <w:rsid w:val="007B592A"/>
    <w:rsid w:val="007C6785"/>
    <w:rsid w:val="007C6F58"/>
    <w:rsid w:val="007D39D7"/>
    <w:rsid w:val="007F3B05"/>
    <w:rsid w:val="00832991"/>
    <w:rsid w:val="00834670"/>
    <w:rsid w:val="00837DE0"/>
    <w:rsid w:val="00866B64"/>
    <w:rsid w:val="00884619"/>
    <w:rsid w:val="00891600"/>
    <w:rsid w:val="008B102B"/>
    <w:rsid w:val="008D4F54"/>
    <w:rsid w:val="008E0C1D"/>
    <w:rsid w:val="009069D6"/>
    <w:rsid w:val="00942251"/>
    <w:rsid w:val="00961C72"/>
    <w:rsid w:val="009A0FED"/>
    <w:rsid w:val="009B2295"/>
    <w:rsid w:val="009D2274"/>
    <w:rsid w:val="009E027F"/>
    <w:rsid w:val="009F4931"/>
    <w:rsid w:val="009F7E82"/>
    <w:rsid w:val="00A022BE"/>
    <w:rsid w:val="00A561BC"/>
    <w:rsid w:val="00A87965"/>
    <w:rsid w:val="00A9184C"/>
    <w:rsid w:val="00AC33DC"/>
    <w:rsid w:val="00AE2E0C"/>
    <w:rsid w:val="00AF0F3C"/>
    <w:rsid w:val="00B02043"/>
    <w:rsid w:val="00B03FE0"/>
    <w:rsid w:val="00B110D6"/>
    <w:rsid w:val="00B14231"/>
    <w:rsid w:val="00B256AB"/>
    <w:rsid w:val="00B42013"/>
    <w:rsid w:val="00B63DED"/>
    <w:rsid w:val="00BA7DF0"/>
    <w:rsid w:val="00BC5DDC"/>
    <w:rsid w:val="00BC5FD4"/>
    <w:rsid w:val="00BD2388"/>
    <w:rsid w:val="00C139B6"/>
    <w:rsid w:val="00C2742D"/>
    <w:rsid w:val="00C34728"/>
    <w:rsid w:val="00C574C6"/>
    <w:rsid w:val="00C64987"/>
    <w:rsid w:val="00C8434F"/>
    <w:rsid w:val="00CB2DAA"/>
    <w:rsid w:val="00CE1E63"/>
    <w:rsid w:val="00CF3960"/>
    <w:rsid w:val="00D03A3A"/>
    <w:rsid w:val="00D34677"/>
    <w:rsid w:val="00D354CE"/>
    <w:rsid w:val="00D6045F"/>
    <w:rsid w:val="00D62FCF"/>
    <w:rsid w:val="00D63A21"/>
    <w:rsid w:val="00DA117F"/>
    <w:rsid w:val="00DC40A7"/>
    <w:rsid w:val="00DD4EE7"/>
    <w:rsid w:val="00DF0B19"/>
    <w:rsid w:val="00DF5463"/>
    <w:rsid w:val="00E17081"/>
    <w:rsid w:val="00E1732A"/>
    <w:rsid w:val="00E32B22"/>
    <w:rsid w:val="00E449C7"/>
    <w:rsid w:val="00E4542E"/>
    <w:rsid w:val="00E857B8"/>
    <w:rsid w:val="00EE4A5C"/>
    <w:rsid w:val="00EE6E18"/>
    <w:rsid w:val="00EF4CBC"/>
    <w:rsid w:val="00F219D7"/>
    <w:rsid w:val="00F318DA"/>
    <w:rsid w:val="00F3423B"/>
    <w:rsid w:val="00F46A32"/>
    <w:rsid w:val="00F7731D"/>
    <w:rsid w:val="00F854AF"/>
    <w:rsid w:val="00F90912"/>
    <w:rsid w:val="00FC58CD"/>
    <w:rsid w:val="00FD0D5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BE"/>
    <w:pPr>
      <w:jc w:val="both"/>
    </w:pPr>
    <w:rPr>
      <w:rFonts w:ascii="Arial" w:hAnsi="Arial" w:cs="Arial"/>
      <w:color w:val="000000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ascii="Calibri" w:eastAsia="MS Gothic" w:hAnsi="Calibri" w:cs="Calibri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ascii="Calibri" w:eastAsia="MS Gothic" w:hAnsi="Calibri" w:cs="Calibri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729AE"/>
    <w:pPr>
      <w:keepNext/>
      <w:keepLines/>
      <w:numPr>
        <w:numId w:val="2"/>
      </w:numPr>
      <w:spacing w:before="200"/>
      <w:outlineLvl w:val="2"/>
    </w:pPr>
    <w:rPr>
      <w:rFonts w:ascii="Calibri" w:eastAsia="MS Gothic" w:hAnsi="Calibri" w:cs="Calibri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C6785"/>
    <w:rPr>
      <w:rFonts w:ascii="Calibri" w:eastAsia="MS Gothic" w:hAnsi="Calibri" w:cs="Calibri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7C6785"/>
    <w:rPr>
      <w:rFonts w:ascii="Calibri" w:eastAsia="MS Gothic" w:hAnsi="Calibri" w:cs="Calibri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0729AE"/>
    <w:rPr>
      <w:rFonts w:ascii="Calibri" w:eastAsia="MS Gothic" w:hAnsi="Calibri" w:cs="Calibri"/>
      <w:b/>
      <w:bCs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3423B"/>
    <w:rPr>
      <w:rFonts w:ascii="Lucida Grande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En-tteCar">
    <w:name w:val="En-tête Car"/>
    <w:link w:val="En-tte"/>
    <w:uiPriority w:val="99"/>
    <w:locked/>
    <w:rsid w:val="00C139B6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PieddepageCar">
    <w:name w:val="Pied de page Car"/>
    <w:link w:val="Pieddepage"/>
    <w:uiPriority w:val="99"/>
    <w:locked/>
    <w:rsid w:val="00C139B6"/>
    <w:rPr>
      <w:rFonts w:ascii="Calibri" w:hAnsi="Calibri" w:cs="Calibri"/>
      <w:color w:val="000000"/>
    </w:rPr>
  </w:style>
  <w:style w:type="paragraph" w:customStyle="1" w:styleId="conditions">
    <w:name w:val="conditions"/>
    <w:basedOn w:val="Normal"/>
    <w:link w:val="conditionsCar"/>
    <w:uiPriority w:val="99"/>
    <w:rsid w:val="000729AE"/>
    <w:pPr>
      <w:ind w:left="851"/>
    </w:pPr>
    <w:rPr>
      <w:sz w:val="24"/>
      <w:szCs w:val="24"/>
    </w:rPr>
  </w:style>
  <w:style w:type="character" w:customStyle="1" w:styleId="conditionsCar">
    <w:name w:val="conditions Car"/>
    <w:link w:val="conditions"/>
    <w:uiPriority w:val="99"/>
    <w:locked/>
    <w:rsid w:val="000729AE"/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857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99"/>
    <w:locked/>
    <w:rsid w:val="006B6C33"/>
    <w:pPr>
      <w:jc w:val="both"/>
    </w:pPr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Gély</dc:creator>
  <cp:keywords/>
  <dc:description/>
  <cp:lastModifiedBy>Fabrice Gély</cp:lastModifiedBy>
  <cp:revision>81</cp:revision>
  <cp:lastPrinted>2014-05-31T19:49:00Z</cp:lastPrinted>
  <dcterms:created xsi:type="dcterms:W3CDTF">2013-04-22T08:00:00Z</dcterms:created>
  <dcterms:modified xsi:type="dcterms:W3CDTF">2014-05-31T19:49:00Z</dcterms:modified>
</cp:coreProperties>
</file>