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62EC" w14:textId="2F75E28B" w:rsidR="005C2F9B" w:rsidRPr="005C2F9B" w:rsidRDefault="005C2F9B" w:rsidP="005C2F9B">
      <w:pPr>
        <w:jc w:val="center"/>
        <w:rPr>
          <w:b/>
          <w:bCs/>
          <w:sz w:val="28"/>
          <w:szCs w:val="28"/>
          <w:u w:val="single"/>
        </w:rPr>
      </w:pPr>
      <w:r w:rsidRPr="005C2F9B">
        <w:rPr>
          <w:b/>
          <w:bCs/>
          <w:sz w:val="28"/>
          <w:szCs w:val="28"/>
          <w:u w:val="single"/>
        </w:rPr>
        <w:t>Questionnaire associé au PPT pour l’évaluation di</w:t>
      </w:r>
      <w:r w:rsidR="004C42EE">
        <w:rPr>
          <w:b/>
          <w:bCs/>
          <w:sz w:val="28"/>
          <w:szCs w:val="28"/>
          <w:u w:val="single"/>
        </w:rPr>
        <w:t>a</w:t>
      </w:r>
      <w:r w:rsidRPr="005C2F9B">
        <w:rPr>
          <w:b/>
          <w:bCs/>
          <w:sz w:val="28"/>
          <w:szCs w:val="28"/>
          <w:u w:val="single"/>
        </w:rPr>
        <w:t>gnostique</w:t>
      </w:r>
    </w:p>
    <w:p w14:paraId="10C3FEFB" w14:textId="77777777" w:rsidR="005C2F9B" w:rsidRPr="005C2F9B" w:rsidRDefault="005C2F9B" w:rsidP="005C2F9B">
      <w:pPr>
        <w:rPr>
          <w:b/>
          <w:bCs/>
          <w:u w:val="single"/>
        </w:rPr>
      </w:pPr>
    </w:p>
    <w:p w14:paraId="38354A70" w14:textId="1440B09C" w:rsidR="007617C0" w:rsidRPr="005C2F9B" w:rsidRDefault="7B89CDE2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 xml:space="preserve">QUESTION 1 </w:t>
      </w:r>
      <w:r w:rsidR="009D0D96" w:rsidRPr="005C2F9B">
        <w:rPr>
          <w:b/>
          <w:bCs/>
          <w:u w:val="single"/>
        </w:rPr>
        <w:t xml:space="preserve">: </w:t>
      </w:r>
      <w:r w:rsidR="009E3777" w:rsidRPr="005C2F9B">
        <w:rPr>
          <w:b/>
          <w:bCs/>
          <w:u w:val="single"/>
        </w:rPr>
        <w:t>A</w:t>
      </w:r>
      <w:r w:rsidR="32C6F91C" w:rsidRPr="005C2F9B">
        <w:rPr>
          <w:b/>
          <w:bCs/>
          <w:u w:val="single"/>
        </w:rPr>
        <w:t>ttribuer la bonne lettre à la verrerie correspondante</w:t>
      </w:r>
    </w:p>
    <w:p w14:paraId="70381466" w14:textId="77777777" w:rsidR="00F742CD" w:rsidRDefault="00F742CD" w:rsidP="005C2F9B">
      <w:pPr>
        <w:pStyle w:val="Paragraphedeliste"/>
        <w:numPr>
          <w:ilvl w:val="0"/>
          <w:numId w:val="3"/>
        </w:numPr>
      </w:pPr>
      <w:r>
        <w:t>Pipette jaugée : …</w:t>
      </w:r>
    </w:p>
    <w:p w14:paraId="5B423A57" w14:textId="29B1B4B2" w:rsidR="00F742CD" w:rsidRDefault="000F7A1F" w:rsidP="005C2F9B">
      <w:pPr>
        <w:pStyle w:val="Paragraphedeliste"/>
        <w:numPr>
          <w:ilvl w:val="0"/>
          <w:numId w:val="3"/>
        </w:numPr>
      </w:pPr>
      <w:r>
        <w:t>Éprouvette</w:t>
      </w:r>
      <w:r w:rsidR="00F742CD">
        <w:t xml:space="preserve"> graduée : …</w:t>
      </w:r>
    </w:p>
    <w:p w14:paraId="0603BCAC" w14:textId="77777777" w:rsidR="008150B2" w:rsidRDefault="008150B2" w:rsidP="005C2F9B">
      <w:pPr>
        <w:pStyle w:val="Paragraphedeliste"/>
        <w:numPr>
          <w:ilvl w:val="0"/>
          <w:numId w:val="3"/>
        </w:numPr>
      </w:pPr>
      <w:r>
        <w:t>Pipette pasteur : …</w:t>
      </w:r>
    </w:p>
    <w:p w14:paraId="5A172645" w14:textId="77777777" w:rsidR="008150B2" w:rsidRDefault="008150B2" w:rsidP="005C2F9B">
      <w:pPr>
        <w:pStyle w:val="Paragraphedeliste"/>
        <w:numPr>
          <w:ilvl w:val="0"/>
          <w:numId w:val="3"/>
        </w:numPr>
      </w:pPr>
      <w:r>
        <w:t>Fiole jaugée : …</w:t>
      </w:r>
    </w:p>
    <w:p w14:paraId="21482B02" w14:textId="77777777" w:rsidR="004B448B" w:rsidRDefault="004B448B"/>
    <w:p w14:paraId="26750D5A" w14:textId="0E1F7375" w:rsidR="00F742CD" w:rsidRPr="005C2F9B" w:rsidRDefault="465454B0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>QUESTION 2</w:t>
      </w:r>
      <w:r w:rsidR="00F742CD" w:rsidRPr="005C2F9B">
        <w:rPr>
          <w:b/>
          <w:bCs/>
          <w:u w:val="single"/>
        </w:rPr>
        <w:t xml:space="preserve"> : </w:t>
      </w:r>
      <w:r w:rsidR="003E6568" w:rsidRPr="005C2F9B">
        <w:rPr>
          <w:b/>
          <w:bCs/>
          <w:u w:val="single"/>
        </w:rPr>
        <w:t xml:space="preserve"> </w:t>
      </w:r>
      <w:r w:rsidR="009E3777" w:rsidRPr="005C2F9B">
        <w:rPr>
          <w:b/>
          <w:bCs/>
          <w:u w:val="single"/>
        </w:rPr>
        <w:t>A</w:t>
      </w:r>
      <w:r w:rsidR="4D932D21" w:rsidRPr="005C2F9B">
        <w:rPr>
          <w:b/>
          <w:bCs/>
          <w:u w:val="single"/>
        </w:rPr>
        <w:t>ttribue</w:t>
      </w:r>
      <w:r w:rsidR="009E3777" w:rsidRPr="005C2F9B">
        <w:rPr>
          <w:b/>
          <w:bCs/>
          <w:u w:val="single"/>
        </w:rPr>
        <w:t>r</w:t>
      </w:r>
      <w:r w:rsidR="4D932D21" w:rsidRPr="005C2F9B">
        <w:rPr>
          <w:b/>
          <w:bCs/>
          <w:u w:val="single"/>
        </w:rPr>
        <w:t xml:space="preserve"> le bon numéro à chaque manipulation</w:t>
      </w:r>
    </w:p>
    <w:p w14:paraId="1275EE07" w14:textId="6DAF57ED" w:rsidR="00F742CD" w:rsidRDefault="009D0D96" w:rsidP="005C2F9B">
      <w:pPr>
        <w:pStyle w:val="Paragraphedeliste"/>
        <w:numPr>
          <w:ilvl w:val="0"/>
          <w:numId w:val="6"/>
        </w:numPr>
      </w:pPr>
      <w:r>
        <w:t xml:space="preserve">Dilution : </w:t>
      </w:r>
      <w:r w:rsidR="00D112F3">
        <w:t>expérience</w:t>
      </w:r>
      <w:r>
        <w:t xml:space="preserve"> …</w:t>
      </w:r>
    </w:p>
    <w:p w14:paraId="019B1B7B" w14:textId="5C2AB6B0" w:rsidR="009D0D96" w:rsidRDefault="009D0D96" w:rsidP="005C2F9B">
      <w:pPr>
        <w:pStyle w:val="Paragraphedeliste"/>
        <w:numPr>
          <w:ilvl w:val="0"/>
          <w:numId w:val="6"/>
        </w:numPr>
      </w:pPr>
      <w:r>
        <w:t xml:space="preserve">Dissolution : </w:t>
      </w:r>
      <w:r w:rsidR="00D112F3">
        <w:t xml:space="preserve">expérience </w:t>
      </w:r>
      <w:r>
        <w:t>…</w:t>
      </w:r>
    </w:p>
    <w:p w14:paraId="7FD42761" w14:textId="77777777" w:rsidR="004B448B" w:rsidRDefault="004B448B" w:rsidP="009D0D96"/>
    <w:p w14:paraId="71C831F2" w14:textId="4C332C28" w:rsidR="005C2F9B" w:rsidRDefault="68554F49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>QUESTION 3</w:t>
      </w:r>
      <w:r w:rsidR="00BB136E" w:rsidRPr="005C2F9B">
        <w:rPr>
          <w:b/>
          <w:bCs/>
          <w:u w:val="single"/>
        </w:rPr>
        <w:t xml:space="preserve"> : </w:t>
      </w:r>
      <w:r w:rsidR="005C2F9B">
        <w:rPr>
          <w:b/>
          <w:bCs/>
          <w:u w:val="single"/>
        </w:rPr>
        <w:t xml:space="preserve">Lequel des deux schémas </w:t>
      </w:r>
      <w:r w:rsidR="004C42EE">
        <w:rPr>
          <w:b/>
          <w:bCs/>
          <w:u w:val="single"/>
        </w:rPr>
        <w:t>représente l</w:t>
      </w:r>
      <w:r w:rsidR="003E6568" w:rsidRPr="005C2F9B">
        <w:rPr>
          <w:b/>
          <w:bCs/>
          <w:u w:val="single"/>
        </w:rPr>
        <w:t>a dilution.</w:t>
      </w:r>
    </w:p>
    <w:p w14:paraId="3A7FD4B5" w14:textId="4AB3CFB3" w:rsidR="00697F2E" w:rsidRDefault="00697F2E" w:rsidP="005C2F9B">
      <w:pPr>
        <w:pStyle w:val="Paragraphedeliste"/>
        <w:numPr>
          <w:ilvl w:val="0"/>
          <w:numId w:val="3"/>
        </w:numPr>
      </w:pPr>
      <w:r>
        <w:t>Schéma 2</w:t>
      </w:r>
    </w:p>
    <w:p w14:paraId="2F49BA61" w14:textId="77777777" w:rsidR="00697F2E" w:rsidRDefault="00697F2E" w:rsidP="005C2F9B"/>
    <w:p w14:paraId="27C93D54" w14:textId="45B82206" w:rsidR="00F742CD" w:rsidRPr="005C2F9B" w:rsidRDefault="161D2BD1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>QUESTION</w:t>
      </w:r>
      <w:r w:rsidR="009D0D96" w:rsidRPr="005C2F9B">
        <w:rPr>
          <w:b/>
          <w:bCs/>
          <w:u w:val="single"/>
        </w:rPr>
        <w:t xml:space="preserve"> </w:t>
      </w:r>
      <w:r w:rsidR="00E52AA4" w:rsidRPr="005C2F9B">
        <w:rPr>
          <w:b/>
          <w:bCs/>
          <w:u w:val="single"/>
        </w:rPr>
        <w:t xml:space="preserve">4 </w:t>
      </w:r>
      <w:r w:rsidR="009D0D96" w:rsidRPr="005C2F9B">
        <w:rPr>
          <w:b/>
          <w:bCs/>
          <w:u w:val="single"/>
        </w:rPr>
        <w:t xml:space="preserve">: </w:t>
      </w:r>
      <w:r w:rsidR="009E3777" w:rsidRPr="005C2F9B">
        <w:rPr>
          <w:b/>
          <w:bCs/>
          <w:u w:val="single"/>
        </w:rPr>
        <w:t xml:space="preserve">Déterminer </w:t>
      </w:r>
      <w:r w:rsidR="00AF0573" w:rsidRPr="005C2F9B">
        <w:rPr>
          <w:b/>
          <w:bCs/>
          <w:u w:val="single"/>
        </w:rPr>
        <w:t>le</w:t>
      </w:r>
      <w:r w:rsidR="01BC2488" w:rsidRPr="005C2F9B">
        <w:rPr>
          <w:b/>
          <w:bCs/>
          <w:u w:val="single"/>
        </w:rPr>
        <w:t xml:space="preserve"> volume</w:t>
      </w:r>
    </w:p>
    <w:p w14:paraId="4ED127AE" w14:textId="5D16B1D0" w:rsidR="009D0D96" w:rsidRDefault="009D0D96" w:rsidP="005C2F9B">
      <w:pPr>
        <w:pStyle w:val="Paragraphedeliste"/>
        <w:numPr>
          <w:ilvl w:val="0"/>
          <w:numId w:val="3"/>
        </w:numPr>
      </w:pPr>
      <w:r>
        <w:t>Volume de la fiole jaugée</w:t>
      </w:r>
      <w:proofErr w:type="gramStart"/>
      <w:r>
        <w:t xml:space="preserve"> : </w:t>
      </w:r>
      <w:r w:rsidR="004C42EE">
        <w:t>….</w:t>
      </w:r>
      <w:proofErr w:type="gramEnd"/>
      <w:r w:rsidR="004C42EE">
        <w:t>.</w:t>
      </w:r>
      <w:r>
        <w:t xml:space="preserve"> </w:t>
      </w:r>
      <w:proofErr w:type="spellStart"/>
      <w:proofErr w:type="gramStart"/>
      <w:r>
        <w:t>mL</w:t>
      </w:r>
      <w:proofErr w:type="spellEnd"/>
      <w:proofErr w:type="gramEnd"/>
    </w:p>
    <w:p w14:paraId="1F1CC3C8" w14:textId="77777777" w:rsidR="009D0D96" w:rsidRDefault="009D0D96" w:rsidP="005C2F9B">
      <w:pPr>
        <w:pStyle w:val="Paragraphedeliste"/>
        <w:numPr>
          <w:ilvl w:val="0"/>
          <w:numId w:val="3"/>
        </w:numPr>
      </w:pPr>
      <w:r>
        <w:t xml:space="preserve">Volume de la pipette jaugée : … </w:t>
      </w:r>
      <w:proofErr w:type="spellStart"/>
      <w:r>
        <w:t>mL</w:t>
      </w:r>
      <w:proofErr w:type="spellEnd"/>
    </w:p>
    <w:p w14:paraId="369F29DF" w14:textId="77777777" w:rsidR="004927C4" w:rsidRPr="005C2F9B" w:rsidRDefault="004927C4">
      <w:pPr>
        <w:rPr>
          <w:b/>
          <w:bCs/>
          <w:u w:val="single"/>
        </w:rPr>
      </w:pPr>
    </w:p>
    <w:p w14:paraId="0A37501D" w14:textId="6ACC5C75" w:rsidR="00CD30CB" w:rsidRPr="005C2F9B" w:rsidRDefault="004927C4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 xml:space="preserve">QUESTION </w:t>
      </w:r>
      <w:r w:rsidR="004B448B" w:rsidRPr="005C2F9B">
        <w:rPr>
          <w:b/>
          <w:bCs/>
          <w:u w:val="single"/>
        </w:rPr>
        <w:t>5</w:t>
      </w:r>
      <w:r w:rsidRPr="005C2F9B">
        <w:rPr>
          <w:b/>
          <w:bCs/>
          <w:u w:val="single"/>
        </w:rPr>
        <w:t xml:space="preserve"> : </w:t>
      </w:r>
      <w:r w:rsidR="000B648C" w:rsidRPr="005C2F9B">
        <w:rPr>
          <w:b/>
          <w:bCs/>
          <w:u w:val="single"/>
        </w:rPr>
        <w:t xml:space="preserve">Cocher la case </w:t>
      </w:r>
      <w:r w:rsidR="00D234D8" w:rsidRPr="005C2F9B">
        <w:rPr>
          <w:b/>
          <w:bCs/>
          <w:u w:val="single"/>
        </w:rPr>
        <w:t>donnant la concentration en masse d’acide benzoïque</w:t>
      </w:r>
    </w:p>
    <w:p w14:paraId="434EE002" w14:textId="6148EAE1" w:rsidR="005205FA" w:rsidRPr="004C42EE" w:rsidRDefault="00000000" w:rsidP="005205FA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cstheme="minorHAnsi"/>
                <w:sz w:val="24"/>
                <w:szCs w:val="24"/>
              </w:rPr>
              <m:t>m</m:t>
            </m:r>
          </m:sub>
        </m:sSub>
        <m:r>
          <m:rPr>
            <m:nor/>
          </m:rPr>
          <w:rPr>
            <w:rFonts w:cstheme="minorHAnsi"/>
            <w:sz w:val="24"/>
            <w:szCs w:val="24"/>
          </w:rPr>
          <m:t>=2,2</m:t>
        </m:r>
        <m:r>
          <m:rPr>
            <m:nor/>
          </m:rPr>
          <w:rPr>
            <w:rFonts w:ascii="Cambria Math" w:cstheme="minorHAnsi"/>
            <w:sz w:val="24"/>
            <w:szCs w:val="24"/>
          </w:rPr>
          <m:t xml:space="preserve"> </m:t>
        </m:r>
        <m:r>
          <m:rPr>
            <m:nor/>
          </m:rPr>
          <w:rPr>
            <w:rFonts w:cstheme="minorHAnsi"/>
            <w:sz w:val="24"/>
            <w:szCs w:val="24"/>
          </w:rPr>
          <m:t>×</m:t>
        </m:r>
        <m:r>
          <m:rPr>
            <m:nor/>
          </m:rPr>
          <w:rPr>
            <w:rFonts w:asci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10</m:t>
            </m:r>
          </m:e>
          <m:sup>
            <m:r>
              <m:rPr>
                <m:nor/>
              </m:rPr>
              <w:rPr>
                <w:rFonts w:cstheme="minorHAnsi"/>
                <w:sz w:val="24"/>
                <w:szCs w:val="24"/>
              </w:rPr>
              <m:t>-3</m:t>
            </m:r>
          </m:sup>
        </m:sSup>
        <m:r>
          <m:rPr>
            <m:nor/>
          </m:rPr>
          <w:rPr>
            <w:rFonts w:cstheme="minorHAnsi"/>
            <w:sz w:val="24"/>
            <w:szCs w:val="24"/>
          </w:rPr>
          <m:t>g.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L</m:t>
            </m:r>
          </m:e>
          <m:sup>
            <m:r>
              <m:rPr>
                <m:nor/>
              </m:rPr>
              <w:rPr>
                <w:rFonts w:cstheme="minorHAnsi"/>
                <w:sz w:val="24"/>
                <w:szCs w:val="24"/>
              </w:rPr>
              <m:t>–1</m:t>
            </m:r>
          </m:sup>
        </m:sSup>
      </m:oMath>
    </w:p>
    <w:p w14:paraId="3AB01734" w14:textId="7F168E89" w:rsidR="00B1125F" w:rsidRPr="004C42EE" w:rsidRDefault="00000000" w:rsidP="005C2F9B">
      <w:pPr>
        <w:pStyle w:val="Paragraphedeliste"/>
        <w:numPr>
          <w:ilvl w:val="0"/>
          <w:numId w:val="4"/>
        </w:numPr>
        <w:rPr>
          <w:rFonts w:ascii="Cambria Math" w:hAnsi="Cambria 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=2,2 g.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</w:p>
    <w:p w14:paraId="500461A7" w14:textId="220FEC47" w:rsidR="00541D38" w:rsidRPr="004C42EE" w:rsidRDefault="00000000" w:rsidP="005205FA">
      <w:pPr>
        <w:pStyle w:val="Paragraphedeliste"/>
        <w:numPr>
          <w:ilvl w:val="0"/>
          <w:numId w:val="2"/>
        </w:numPr>
        <w:rPr>
          <w:rFonts w:ascii="Cambria Math" w:hAnsi="Cambria 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=2,2×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g.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</w:p>
    <w:p w14:paraId="4E3E339D" w14:textId="77777777" w:rsidR="005205FA" w:rsidRDefault="005205FA" w:rsidP="00DF1E9B"/>
    <w:p w14:paraId="7B54FD9D" w14:textId="77777777" w:rsidR="005C2F9B" w:rsidRDefault="005C2F9B">
      <w:r>
        <w:br w:type="page"/>
      </w:r>
    </w:p>
    <w:p w14:paraId="5DAB6C7B" w14:textId="73BB811C" w:rsidR="00DF1E9B" w:rsidRPr="005C2F9B" w:rsidRDefault="005C2F9B" w:rsidP="005C2F9B">
      <w:pPr>
        <w:jc w:val="center"/>
        <w:rPr>
          <w:b/>
          <w:bCs/>
          <w:sz w:val="28"/>
          <w:szCs w:val="28"/>
          <w:u w:val="single"/>
        </w:rPr>
      </w:pPr>
      <w:r w:rsidRPr="005C2F9B">
        <w:rPr>
          <w:b/>
          <w:bCs/>
          <w:sz w:val="28"/>
          <w:szCs w:val="28"/>
          <w:u w:val="single"/>
        </w:rPr>
        <w:lastRenderedPageBreak/>
        <w:t xml:space="preserve">Réponses : </w:t>
      </w:r>
    </w:p>
    <w:p w14:paraId="0672D184" w14:textId="77777777" w:rsidR="005C2F9B" w:rsidRPr="005C2F9B" w:rsidRDefault="005C2F9B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>QUESTION 1 : Attribuer la bonne lettre à la verrerie correspondante</w:t>
      </w:r>
    </w:p>
    <w:p w14:paraId="7DDC685A" w14:textId="0EE47BF5" w:rsidR="005C2F9B" w:rsidRDefault="005C2F9B" w:rsidP="005C2F9B">
      <w:pPr>
        <w:pStyle w:val="Paragraphedeliste"/>
        <w:numPr>
          <w:ilvl w:val="0"/>
          <w:numId w:val="3"/>
        </w:numPr>
      </w:pPr>
      <w:r>
        <w:t>Pipette jaugée :</w:t>
      </w:r>
      <w:r>
        <w:t xml:space="preserve"> </w:t>
      </w:r>
      <w:r w:rsidRPr="005C2F9B">
        <w:rPr>
          <w:b/>
          <w:bCs/>
          <w:sz w:val="28"/>
          <w:szCs w:val="28"/>
        </w:rPr>
        <w:t>B</w:t>
      </w:r>
    </w:p>
    <w:p w14:paraId="0B9C35C4" w14:textId="2E2BEE9E" w:rsidR="005C2F9B" w:rsidRDefault="005C2F9B" w:rsidP="005C2F9B">
      <w:pPr>
        <w:pStyle w:val="Paragraphedeliste"/>
        <w:numPr>
          <w:ilvl w:val="0"/>
          <w:numId w:val="3"/>
        </w:numPr>
      </w:pPr>
      <w:r>
        <w:t xml:space="preserve">Éprouvette graduée : </w:t>
      </w:r>
      <w:r w:rsidRPr="005C2F9B">
        <w:rPr>
          <w:b/>
          <w:bCs/>
          <w:sz w:val="28"/>
          <w:szCs w:val="28"/>
        </w:rPr>
        <w:t>D</w:t>
      </w:r>
    </w:p>
    <w:p w14:paraId="02C7576E" w14:textId="6AF24A64" w:rsidR="005C2F9B" w:rsidRDefault="005C2F9B" w:rsidP="005C2F9B">
      <w:pPr>
        <w:pStyle w:val="Paragraphedeliste"/>
        <w:numPr>
          <w:ilvl w:val="0"/>
          <w:numId w:val="3"/>
        </w:numPr>
      </w:pPr>
      <w:r>
        <w:t xml:space="preserve">Pipette pasteur : </w:t>
      </w:r>
      <w:r>
        <w:t xml:space="preserve"> </w:t>
      </w:r>
      <w:r w:rsidRPr="005C2F9B">
        <w:rPr>
          <w:b/>
          <w:bCs/>
          <w:sz w:val="28"/>
          <w:szCs w:val="28"/>
        </w:rPr>
        <w:t>A</w:t>
      </w:r>
    </w:p>
    <w:p w14:paraId="3471C56B" w14:textId="76C31833" w:rsidR="005C2F9B" w:rsidRDefault="005C2F9B" w:rsidP="005C2F9B">
      <w:pPr>
        <w:pStyle w:val="Paragraphedeliste"/>
        <w:numPr>
          <w:ilvl w:val="0"/>
          <w:numId w:val="3"/>
        </w:numPr>
      </w:pPr>
      <w:r>
        <w:t xml:space="preserve">Fiole jaugée : </w:t>
      </w:r>
      <w:r w:rsidRPr="005C2F9B">
        <w:rPr>
          <w:b/>
          <w:bCs/>
          <w:sz w:val="28"/>
          <w:szCs w:val="28"/>
        </w:rPr>
        <w:t>C</w:t>
      </w:r>
    </w:p>
    <w:p w14:paraId="0BAF6508" w14:textId="77777777" w:rsidR="005C2F9B" w:rsidRDefault="005C2F9B" w:rsidP="005C2F9B"/>
    <w:p w14:paraId="62C38F23" w14:textId="77777777" w:rsidR="005C2F9B" w:rsidRPr="005C2F9B" w:rsidRDefault="005C2F9B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>QUESTION 2 :  Attribuer le bon numéro à chaque manipulation</w:t>
      </w:r>
    </w:p>
    <w:p w14:paraId="478732ED" w14:textId="185A8407" w:rsidR="005C2F9B" w:rsidRDefault="005C2F9B" w:rsidP="005C2F9B">
      <w:pPr>
        <w:pStyle w:val="Paragraphedeliste"/>
        <w:numPr>
          <w:ilvl w:val="0"/>
          <w:numId w:val="6"/>
        </w:numPr>
      </w:pPr>
      <w:r>
        <w:t xml:space="preserve">Dissolution : expérience </w:t>
      </w:r>
      <w:r w:rsidRPr="005C2F9B">
        <w:rPr>
          <w:b/>
          <w:bCs/>
          <w:sz w:val="28"/>
          <w:szCs w:val="28"/>
        </w:rPr>
        <w:t>1</w:t>
      </w:r>
      <w:r w:rsidRPr="005C2F9B">
        <w:t xml:space="preserve"> </w:t>
      </w:r>
    </w:p>
    <w:p w14:paraId="420642D9" w14:textId="6387C939" w:rsidR="005C2F9B" w:rsidRDefault="005C2F9B" w:rsidP="005C2F9B">
      <w:pPr>
        <w:pStyle w:val="Paragraphedeliste"/>
        <w:numPr>
          <w:ilvl w:val="0"/>
          <w:numId w:val="6"/>
        </w:numPr>
      </w:pPr>
      <w:r>
        <w:t xml:space="preserve">Dilution : expérience </w:t>
      </w:r>
      <w:r w:rsidRPr="005C2F9B">
        <w:rPr>
          <w:b/>
          <w:bCs/>
          <w:sz w:val="28"/>
          <w:szCs w:val="28"/>
        </w:rPr>
        <w:t>2</w:t>
      </w:r>
    </w:p>
    <w:p w14:paraId="053F4A37" w14:textId="77777777" w:rsidR="005C2F9B" w:rsidRDefault="005C2F9B" w:rsidP="005C2F9B"/>
    <w:p w14:paraId="680EC91D" w14:textId="64D4EC18" w:rsidR="005C2F9B" w:rsidRDefault="005C2F9B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 xml:space="preserve">QUESTION 3 : </w:t>
      </w:r>
      <w:r w:rsidR="004C42EE">
        <w:rPr>
          <w:b/>
          <w:bCs/>
          <w:u w:val="single"/>
        </w:rPr>
        <w:t>Lequel des deux schémas représente l</w:t>
      </w:r>
      <w:r w:rsidR="004C42EE" w:rsidRPr="005C2F9B">
        <w:rPr>
          <w:b/>
          <w:bCs/>
          <w:u w:val="single"/>
        </w:rPr>
        <w:t>a dilution</w:t>
      </w:r>
      <w:r w:rsidRPr="005C2F9B">
        <w:rPr>
          <w:b/>
          <w:bCs/>
          <w:u w:val="single"/>
        </w:rPr>
        <w:t>.</w:t>
      </w:r>
    </w:p>
    <w:p w14:paraId="16EBDFD4" w14:textId="77777777" w:rsidR="005C2F9B" w:rsidRDefault="005C2F9B" w:rsidP="005C2F9B">
      <w:pPr>
        <w:pStyle w:val="Paragraphedeliste"/>
        <w:numPr>
          <w:ilvl w:val="0"/>
          <w:numId w:val="3"/>
        </w:numPr>
      </w:pPr>
      <w:r>
        <w:t>Schéma 2</w:t>
      </w:r>
    </w:p>
    <w:p w14:paraId="71F688E7" w14:textId="77777777" w:rsidR="005C2F9B" w:rsidRDefault="005C2F9B" w:rsidP="005C2F9B"/>
    <w:p w14:paraId="19EEEB4C" w14:textId="77777777" w:rsidR="005C2F9B" w:rsidRPr="005C2F9B" w:rsidRDefault="005C2F9B" w:rsidP="005C2F9B">
      <w:pPr>
        <w:rPr>
          <w:b/>
          <w:bCs/>
          <w:u w:val="single"/>
        </w:rPr>
      </w:pPr>
      <w:r w:rsidRPr="005C2F9B">
        <w:rPr>
          <w:b/>
          <w:bCs/>
          <w:u w:val="single"/>
        </w:rPr>
        <w:t>QUESTION 4 : Déterminer le volume</w:t>
      </w:r>
    </w:p>
    <w:p w14:paraId="7DC5934E" w14:textId="5815906C" w:rsidR="005C2F9B" w:rsidRDefault="005C2F9B" w:rsidP="005C2F9B">
      <w:pPr>
        <w:pStyle w:val="Paragraphedeliste"/>
        <w:numPr>
          <w:ilvl w:val="0"/>
          <w:numId w:val="3"/>
        </w:numPr>
      </w:pPr>
      <w:r>
        <w:t xml:space="preserve">Volume de la fiole jaugée : </w:t>
      </w:r>
      <w:r w:rsidR="004C42EE">
        <w:t>50 </w:t>
      </w:r>
      <w:proofErr w:type="spellStart"/>
      <w:r>
        <w:t>mL</w:t>
      </w:r>
      <w:proofErr w:type="spellEnd"/>
    </w:p>
    <w:p w14:paraId="1FB1093B" w14:textId="09D4C4ED" w:rsidR="005C2F9B" w:rsidRDefault="005C2F9B" w:rsidP="005C2F9B">
      <w:pPr>
        <w:pStyle w:val="Paragraphedeliste"/>
        <w:numPr>
          <w:ilvl w:val="0"/>
          <w:numId w:val="3"/>
        </w:numPr>
      </w:pPr>
      <w:r>
        <w:t xml:space="preserve">Volume de la pipette jaugée : </w:t>
      </w:r>
      <w:r w:rsidR="004C42EE">
        <w:t>5 </w:t>
      </w:r>
      <w:proofErr w:type="spellStart"/>
      <w:r>
        <w:t>mL</w:t>
      </w:r>
      <w:proofErr w:type="spellEnd"/>
    </w:p>
    <w:p w14:paraId="65BBD381" w14:textId="77777777" w:rsidR="005C2F9B" w:rsidRPr="005C2F9B" w:rsidRDefault="005C2F9B" w:rsidP="005C2F9B">
      <w:pPr>
        <w:rPr>
          <w:b/>
          <w:bCs/>
          <w:u w:val="single"/>
        </w:rPr>
      </w:pPr>
    </w:p>
    <w:p w14:paraId="71ADE91B" w14:textId="77777777" w:rsidR="005C2F9B" w:rsidRPr="004C42EE" w:rsidRDefault="005C2F9B" w:rsidP="005C2F9B">
      <w:pPr>
        <w:rPr>
          <w:b/>
          <w:bCs/>
          <w:u w:val="single"/>
        </w:rPr>
      </w:pPr>
      <w:r w:rsidRPr="004C42EE">
        <w:rPr>
          <w:b/>
          <w:bCs/>
          <w:u w:val="single"/>
        </w:rPr>
        <w:t>QUESTION 5 : Cocher la case donnant la concentration en masse d’acide benzoïque</w:t>
      </w:r>
    </w:p>
    <w:p w14:paraId="37D4AA91" w14:textId="77777777" w:rsidR="005C2F9B" w:rsidRPr="004C42EE" w:rsidRDefault="005C2F9B" w:rsidP="005C2F9B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C</m:t>
            </m:r>
          </m:e>
          <m:sub>
            <m:r>
              <m:rPr>
                <m:nor/>
              </m:rPr>
              <w:rPr>
                <w:rFonts w:cstheme="minorHAnsi"/>
                <w:sz w:val="24"/>
                <w:szCs w:val="24"/>
              </w:rPr>
              <m:t>m</m:t>
            </m:r>
          </m:sub>
        </m:sSub>
        <m:r>
          <m:rPr>
            <m:nor/>
          </m:rPr>
          <w:rPr>
            <w:rFonts w:cstheme="minorHAnsi"/>
            <w:sz w:val="24"/>
            <w:szCs w:val="24"/>
          </w:rPr>
          <m:t>=2,2</m:t>
        </m:r>
        <m:r>
          <m:rPr>
            <m:nor/>
          </m:rPr>
          <w:rPr>
            <w:rFonts w:ascii="Cambria Math" w:cstheme="minorHAnsi"/>
            <w:sz w:val="24"/>
            <w:szCs w:val="24"/>
          </w:rPr>
          <m:t xml:space="preserve"> </m:t>
        </m:r>
        <m:r>
          <m:rPr>
            <m:nor/>
          </m:rPr>
          <w:rPr>
            <w:rFonts w:cstheme="minorHAnsi"/>
            <w:sz w:val="24"/>
            <w:szCs w:val="24"/>
          </w:rPr>
          <m:t>×</m:t>
        </m:r>
        <m:r>
          <m:rPr>
            <m:nor/>
          </m:rPr>
          <w:rPr>
            <w:rFonts w:asci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10</m:t>
            </m:r>
          </m:e>
          <m:sup>
            <m:r>
              <m:rPr>
                <m:nor/>
              </m:rPr>
              <w:rPr>
                <w:rFonts w:cstheme="minorHAnsi"/>
                <w:sz w:val="24"/>
                <w:szCs w:val="24"/>
              </w:rPr>
              <m:t>-3</m:t>
            </m:r>
          </m:sup>
        </m:sSup>
        <m:r>
          <m:rPr>
            <m:nor/>
          </m:rPr>
          <w:rPr>
            <w:rFonts w:cstheme="minorHAnsi"/>
            <w:sz w:val="24"/>
            <w:szCs w:val="24"/>
          </w:rPr>
          <m:t>g.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cstheme="minorHAnsi"/>
                <w:sz w:val="24"/>
                <w:szCs w:val="24"/>
              </w:rPr>
              <m:t>L</m:t>
            </m:r>
          </m:e>
          <m:sup>
            <m:r>
              <m:rPr>
                <m:nor/>
              </m:rPr>
              <w:rPr>
                <w:rFonts w:cstheme="minorHAnsi"/>
                <w:sz w:val="24"/>
                <w:szCs w:val="24"/>
              </w:rPr>
              <m:t>–1</m:t>
            </m:r>
          </m:sup>
        </m:sSup>
      </m:oMath>
    </w:p>
    <w:p w14:paraId="74A05CF5" w14:textId="77777777" w:rsidR="005C2F9B" w:rsidRPr="004C42EE" w:rsidRDefault="005C2F9B" w:rsidP="005C2F9B">
      <w:pPr>
        <w:pStyle w:val="Paragraphedeliste"/>
        <w:numPr>
          <w:ilvl w:val="0"/>
          <w:numId w:val="4"/>
        </w:numPr>
        <w:rPr>
          <w:rFonts w:ascii="Cambria Math" w:hAnsi="Cambria 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=2,2 g.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</w:p>
    <w:p w14:paraId="471B0C81" w14:textId="77777777" w:rsidR="005C2F9B" w:rsidRPr="004C42EE" w:rsidRDefault="005C2F9B" w:rsidP="005C2F9B">
      <w:pPr>
        <w:pStyle w:val="Paragraphedeliste"/>
        <w:numPr>
          <w:ilvl w:val="0"/>
          <w:numId w:val="2"/>
        </w:numPr>
        <w:rPr>
          <w:rFonts w:ascii="Cambria Math" w:hAnsi="Cambria Math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=2,2×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g.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</w:p>
    <w:p w14:paraId="0B9CED4A" w14:textId="77777777" w:rsidR="005C2F9B" w:rsidRDefault="005C2F9B"/>
    <w:sectPr w:rsidR="005C2F9B" w:rsidSect="00C47A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971"/>
    <w:multiLevelType w:val="hybridMultilevel"/>
    <w:tmpl w:val="8E026BF2"/>
    <w:lvl w:ilvl="0" w:tplc="F350CBA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C9A"/>
    <w:multiLevelType w:val="hybridMultilevel"/>
    <w:tmpl w:val="0F0A75AC"/>
    <w:lvl w:ilvl="0" w:tplc="F350CBA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097F"/>
    <w:multiLevelType w:val="hybridMultilevel"/>
    <w:tmpl w:val="DBE68A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25E6"/>
    <w:multiLevelType w:val="hybridMultilevel"/>
    <w:tmpl w:val="C3CE2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7287A"/>
    <w:multiLevelType w:val="hybridMultilevel"/>
    <w:tmpl w:val="FE34AA34"/>
    <w:lvl w:ilvl="0" w:tplc="F350CBA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310D"/>
    <w:multiLevelType w:val="hybridMultilevel"/>
    <w:tmpl w:val="640A4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A2252"/>
    <w:multiLevelType w:val="hybridMultilevel"/>
    <w:tmpl w:val="9C5608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8928029">
    <w:abstractNumId w:val="4"/>
  </w:num>
  <w:num w:numId="2" w16cid:durableId="936017496">
    <w:abstractNumId w:val="1"/>
  </w:num>
  <w:num w:numId="3" w16cid:durableId="2080470759">
    <w:abstractNumId w:val="5"/>
  </w:num>
  <w:num w:numId="4" w16cid:durableId="338234778">
    <w:abstractNumId w:val="0"/>
  </w:num>
  <w:num w:numId="5" w16cid:durableId="2141678886">
    <w:abstractNumId w:val="2"/>
  </w:num>
  <w:num w:numId="6" w16cid:durableId="319890493">
    <w:abstractNumId w:val="3"/>
  </w:num>
  <w:num w:numId="7" w16cid:durableId="1501265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B2"/>
    <w:rsid w:val="000314FA"/>
    <w:rsid w:val="000318C5"/>
    <w:rsid w:val="000473D3"/>
    <w:rsid w:val="000B648C"/>
    <w:rsid w:val="000C7CB4"/>
    <w:rsid w:val="000F7A1F"/>
    <w:rsid w:val="00157F7D"/>
    <w:rsid w:val="002243D3"/>
    <w:rsid w:val="00271268"/>
    <w:rsid w:val="00312993"/>
    <w:rsid w:val="00321224"/>
    <w:rsid w:val="003D5715"/>
    <w:rsid w:val="003D6EB1"/>
    <w:rsid w:val="003E6568"/>
    <w:rsid w:val="003E7F86"/>
    <w:rsid w:val="00465D0D"/>
    <w:rsid w:val="004927C4"/>
    <w:rsid w:val="004B448B"/>
    <w:rsid w:val="004C42EE"/>
    <w:rsid w:val="004E739B"/>
    <w:rsid w:val="005205FA"/>
    <w:rsid w:val="00541D38"/>
    <w:rsid w:val="005C2F9B"/>
    <w:rsid w:val="00697F2E"/>
    <w:rsid w:val="007617C0"/>
    <w:rsid w:val="008150B2"/>
    <w:rsid w:val="008341D4"/>
    <w:rsid w:val="008470F9"/>
    <w:rsid w:val="008855E4"/>
    <w:rsid w:val="008F6477"/>
    <w:rsid w:val="009D0D96"/>
    <w:rsid w:val="009E3777"/>
    <w:rsid w:val="00A271B1"/>
    <w:rsid w:val="00AF0573"/>
    <w:rsid w:val="00AF6B25"/>
    <w:rsid w:val="00B1125F"/>
    <w:rsid w:val="00BB136E"/>
    <w:rsid w:val="00C47A00"/>
    <w:rsid w:val="00C75F0D"/>
    <w:rsid w:val="00CD186F"/>
    <w:rsid w:val="00CD30CB"/>
    <w:rsid w:val="00D112F3"/>
    <w:rsid w:val="00D234D8"/>
    <w:rsid w:val="00DF1E9B"/>
    <w:rsid w:val="00E10EDF"/>
    <w:rsid w:val="00E52AA4"/>
    <w:rsid w:val="00F742CD"/>
    <w:rsid w:val="00FB13A3"/>
    <w:rsid w:val="01BC2488"/>
    <w:rsid w:val="06001358"/>
    <w:rsid w:val="067961B2"/>
    <w:rsid w:val="094DA974"/>
    <w:rsid w:val="161D2BD1"/>
    <w:rsid w:val="1BE8C035"/>
    <w:rsid w:val="1FE5408F"/>
    <w:rsid w:val="24FC26D5"/>
    <w:rsid w:val="2F1B161E"/>
    <w:rsid w:val="32C6F91C"/>
    <w:rsid w:val="465454B0"/>
    <w:rsid w:val="4BA9812D"/>
    <w:rsid w:val="4D932D21"/>
    <w:rsid w:val="55BA3888"/>
    <w:rsid w:val="5923595A"/>
    <w:rsid w:val="68554F49"/>
    <w:rsid w:val="75176EE2"/>
    <w:rsid w:val="7B89CDE2"/>
    <w:rsid w:val="7DE4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07B6"/>
  <w15:chartTrackingRefBased/>
  <w15:docId w15:val="{BF5E5B31-F05D-485D-B8D3-0E88A548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744e1-6cc4-4364-bc5a-3efde3fc8953">
      <Terms xmlns="http://schemas.microsoft.com/office/infopath/2007/PartnerControls"/>
    </lcf76f155ced4ddcb4097134ff3c332f>
    <TaxCatchAll xmlns="12598dbc-007d-4998-bcb6-2ed3d50204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871b13cc49d341ec63780757cba957aa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bb7a715f678e1ea34dd99e3eedfa7f12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AA607-8EA3-49CE-9ED7-CC2A1B8FA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471E6-2207-4793-8E48-75F67EC02454}">
  <ds:schemaRefs>
    <ds:schemaRef ds:uri="http://schemas.microsoft.com/office/2006/metadata/properties"/>
    <ds:schemaRef ds:uri="http://schemas.microsoft.com/office/infopath/2007/PartnerControls"/>
    <ds:schemaRef ds:uri="881744e1-6cc4-4364-bc5a-3efde3fc8953"/>
    <ds:schemaRef ds:uri="12598dbc-007d-4998-bcb6-2ed3d5020425"/>
  </ds:schemaRefs>
</ds:datastoreItem>
</file>

<file path=customXml/itemProps3.xml><?xml version="1.0" encoding="utf-8"?>
<ds:datastoreItem xmlns:ds="http://schemas.openxmlformats.org/officeDocument/2006/customXml" ds:itemID="{6134B0C3-701A-467A-992C-E10339130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1185D-EB9F-483A-9EF1-B350978EF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Sylvain Marc</cp:lastModifiedBy>
  <cp:revision>32</cp:revision>
  <dcterms:created xsi:type="dcterms:W3CDTF">2024-03-18T10:19:00Z</dcterms:created>
  <dcterms:modified xsi:type="dcterms:W3CDTF">2025-05-20T09:15:00Z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